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b901d24bff943cdeded5d6b2dbcae77b04363ff"/>
    <w:p>
      <w:pPr>
        <w:pStyle w:val="Heading1"/>
      </w:pPr>
      <w:r>
        <w:t xml:space="preserve">Book Report: Navigating Complexity – The School Counselor in Israel Tel Aviv</w:t>
      </w:r>
    </w:p>
    <w:p>
      <w:pPr>
        <w:pStyle w:val="FirstParagraph"/>
      </w:pPr>
      <w:r>
        <w:rPr>
          <w:bCs/>
          <w:b/>
        </w:rPr>
        <w:t xml:space="preserve">Date:</w:t>
      </w:r>
      <w:r>
        <w:t xml:space="preserve"> </w:t>
      </w:r>
      <w:r>
        <w:t xml:space="preserve">May 24, 2024</w:t>
      </w:r>
      <w:r>
        <w:br/>
      </w:r>
    </w:p>
    <w:p>
      <w:pPr>
        <w:pStyle w:val="BodyText"/>
      </w:pPr>
      <w:r>
        <w:t xml:space="preserve">[Your Name]</w:t>
      </w:r>
      <w:r>
        <w:br/>
      </w:r>
    </w:p>
    <w:p>
      <w:pPr>
        <w:pStyle w:val="BodyText"/>
      </w:pPr>
      <w:r>
        <w:t xml:space="preserve">The Socio-Cultural and Educational Dynamics of the School Counselor within the Metropolitan Context of Israel Tel Aviv</w:t>
      </w:r>
    </w:p>
    <w:bookmarkStart w:id="20" w:name="introduction"/>
    <w:p>
      <w:pPr>
        <w:pStyle w:val="Heading2"/>
      </w:pPr>
      <w:r>
        <w:t xml:space="preserve">Introduction</w:t>
      </w:r>
    </w:p>
    <w:p>
      <w:pPr>
        <w:pStyle w:val="FirstParagraph"/>
      </w:pPr>
      <w:r>
        <w:t xml:space="preserve">This book report serves as a comprehensive analysis of the multifaceted role played by the school counselor, specifically within the unique socio-educational landscape of Israel Tel Aviv. The document explores how geographic location, cultural diversity, and national security contexts intersect to define professional practice in this bustling metropolitan hub. Tel Aviv is not merely a city; it is a microcosm of modern Israeli society, characterized by rapid urbanization, economic disparity, and profound cultural plurality. Consequently the</w:t>
      </w:r>
      <w:r>
        <w:t xml:space="preserve"> </w:t>
      </w:r>
      <w:r>
        <w:rPr>
          <w:bCs/>
          <w:b/>
        </w:rPr>
        <w:t xml:space="preserve">School Counselor</w:t>
      </w:r>
      <w:r>
        <w:t xml:space="preserve"> </w:t>
      </w:r>
      <w:r>
        <w:t xml:space="preserve">operating within this sphere faces challenges that are distinct from those encountered in rural or homogeneous educational settings across</w:t>
      </w:r>
      <w:r>
        <w:t xml:space="preserve"> </w:t>
      </w:r>
      <w:r>
        <w:rPr>
          <w:bCs/>
          <w:b/>
        </w:rPr>
        <w:t xml:space="preserve">Israel Tel Aviv</w:t>
      </w:r>
      <w:r>
        <w:t xml:space="preserve">.</w:t>
      </w:r>
    </w:p>
    <w:p>
      <w:pPr>
        <w:pStyle w:val="BodyText"/>
      </w:pPr>
      <w:r>
        <w:t xml:space="preserve">The primary objective of this report is to evaluate the efficacy, responsibilities, and necessary competencies of school counselors in this region. By examining case studies, psychological literature regarding adolescent development in conflict zones, and sociological studies on urban education in Israel, we can construct a holistic view of how these professionals support student well-being. The</w:t>
      </w:r>
      <w:r>
        <w:t xml:space="preserve"> </w:t>
      </w:r>
      <w:r>
        <w:rPr>
          <w:bCs/>
          <w:b/>
        </w:rPr>
        <w:t xml:space="preserve">Book Report</w:t>
      </w:r>
      <w:r>
        <w:t xml:space="preserve"> </w:t>
      </w:r>
      <w:r>
        <w:t xml:space="preserve">is structured to highlight three core pillars: the management of trauma and anxiety due to regional instability; the facilitation of social integration for immigrant populations; and the provision of academic guidance in a high-pressure competitive environment.</w:t>
      </w:r>
    </w:p>
    <w:bookmarkEnd w:id="20"/>
    <w:bookmarkStart w:id="21" w:name="the-unique-context-of-israel-tel-aviv"/>
    <w:p>
      <w:pPr>
        <w:pStyle w:val="Heading2"/>
      </w:pPr>
      <w:r>
        <w:t xml:space="preserve">The Unique Context of Israel Tel Aviv</w:t>
      </w:r>
    </w:p>
    <w:p>
      <w:pPr>
        <w:pStyle w:val="FirstParagraph"/>
      </w:pPr>
      <w:r>
        <w:t xml:space="preserve">To understand the role of any professional in this field, one must first understand the environment. Israel Tel Aviv represents a dichotomy between its reputation as a global tech hub and center for leisure and the underlying socio-economic tensions that define much of daily life. The population is incredibly diverse, encompassing secular Jews, ultra-Orthodox communities (though less prevalent in central Tel Aviv than in other areas), immigrants from the former Soviet Union, Ethiopian Jews, Arab-Israeli citizens living within city limits or commuting from nearby mixed cities and villages.</w:t>
      </w:r>
    </w:p>
    <w:p>
      <w:pPr>
        <w:pStyle w:val="BodyText"/>
      </w:pPr>
      <w:r>
        <w:t xml:space="preserve">For the</w:t>
      </w:r>
      <w:r>
        <w:t xml:space="preserve"> </w:t>
      </w:r>
      <w:r>
        <w:rPr>
          <w:bCs/>
          <w:b/>
        </w:rPr>
        <w:t xml:space="preserve">School Counselor</w:t>
      </w:r>
      <w:r>
        <w:t xml:space="preserve">, this diversity is both a resource and a challenge. In Tel Aviv schools, counselors often find themselves acting as cultural brokers. They must navigate the nuances of different religious observances, linguistic barriers among new immigrants (Olim), and varying socioeconomic statuses within the same classroom. The "bubble" life in Israel Tel Aviv, where daily routines continue amidst periodic security alerts or broader national conflicts, creates a specific type of background anxiety that counselors must address proactively.</w:t>
      </w:r>
    </w:p>
    <w:bookmarkEnd w:id="21"/>
    <w:bookmarkStart w:id="25" w:name="core-responsibilities-and-challenges"/>
    <w:p>
      <w:pPr>
        <w:pStyle w:val="Heading2"/>
      </w:pPr>
      <w:r>
        <w:t xml:space="preserve">Core Responsibilities and Challenges</w:t>
      </w:r>
    </w:p>
    <w:bookmarkStart w:id="22" w:name="Xfcfbca9e68c78bb00e45f032631f5700ddbb83b"/>
    <w:p>
      <w:pPr>
        <w:pStyle w:val="Heading3"/>
      </w:pPr>
      <w:r>
        <w:t xml:space="preserve">1. Trauma-Informed Care and Security Anxiety</w:t>
      </w:r>
    </w:p>
    <w:p>
      <w:pPr>
        <w:pStyle w:val="FirstParagraph"/>
      </w:pPr>
      <w:r>
        <w:t xml:space="preserve">In Israel, the reality of conflict is immediate. For students in Israel Tel Aviv, this often manifests not just through direct exposure to rocket fire or sirens (which are more common in border communities but increasingly felt in the center during major escalations), but through the pervasive news cycle and familial stress regarding mobilized parents or siblings. The</w:t>
      </w:r>
      <w:r>
        <w:t xml:space="preserve"> </w:t>
      </w:r>
      <w:r>
        <w:rPr>
          <w:bCs/>
          <w:b/>
        </w:rPr>
        <w:t xml:space="preserve">School Counselor</w:t>
      </w:r>
      <w:r>
        <w:t xml:space="preserve"> </w:t>
      </w:r>
      <w:r>
        <w:t xml:space="preserve">plays a critical role as a first responder to collective trauma. This involves implementing de-escalation techniques, providing safe spaces for emotional processing, and collaborating with families to ensure that academic pressures do not exacerbate mental health crises during periods of heightened national tension.</w:t>
      </w:r>
    </w:p>
    <w:bookmarkEnd w:id="22"/>
    <w:bookmarkStart w:id="23" w:name="social-integration-and-diversity"/>
    <w:p>
      <w:pPr>
        <w:pStyle w:val="Heading3"/>
      </w:pPr>
      <w:r>
        <w:t xml:space="preserve">2. Social Integration and Diversity</w:t>
      </w:r>
    </w:p>
    <w:p>
      <w:pPr>
        <w:pStyle w:val="FirstParagraph"/>
      </w:pPr>
      <w:r>
        <w:t xml:space="preserve">Tel Aviv is a melting pot. The school counselor acts as a mediator for bullying, cultural misunderstanding, and social exclusion. In many schools in Israel Tel Aviv, there are significant gaps between different socioeconomic groups. One student may be preparing for elite university entrance exams in technology or medicine with extensive tutoring support, while another struggles with basic literacy or faces housing insecurity. The</w:t>
      </w:r>
      <w:r>
        <w:t xml:space="preserve"> </w:t>
      </w:r>
      <w:r>
        <w:rPr>
          <w:bCs/>
          <w:b/>
        </w:rPr>
        <w:t xml:space="preserve">School Counselor</w:t>
      </w:r>
      <w:r>
        <w:t xml:space="preserve"> </w:t>
      </w:r>
      <w:r>
        <w:t xml:space="preserve">must advocate for equity, ensuring that resources are distributed fairly and that students from marginalized backgrounds feel a sense of belonging within the school community.</w:t>
      </w:r>
    </w:p>
    <w:bookmarkEnd w:id="23"/>
    <w:bookmarkStart w:id="24" w:name="academic-and-future-orientation"/>
    <w:p>
      <w:pPr>
        <w:pStyle w:val="Heading3"/>
      </w:pPr>
      <w:r>
        <w:t xml:space="preserve">3. Academic and Future Orientation</w:t>
      </w:r>
    </w:p>
    <w:p>
      <w:pPr>
        <w:pStyle w:val="FirstParagraph"/>
      </w:pPr>
      <w:r>
        <w:t xml:space="preserve">The pressure to succeed in Israel Tel Aviv is immense, largely due to the city's status as the "Start-Up Nation" capital. High school students face intense competition for admission to prestigious programs at institutions like Tel Aviv University or Hebrew University. The counselor’s role extends beyond emotional support to rigorous academic advising. They must guide students through complex selection processes for high schools and universities, helping them align their personal strengths with market realities. This is particularly crucial for students who may lack family networks in the corporate or technological sectors.</w:t>
      </w:r>
    </w:p>
    <w:bookmarkEnd w:id="24"/>
    <w:bookmarkEnd w:id="25"/>
    <w:bookmarkStart w:id="26" w:name="X2f18b30a6cd9a468c871ee86578746adf8d5c65"/>
    <w:p>
      <w:pPr>
        <w:pStyle w:val="Heading2"/>
      </w:pPr>
      <w:r>
        <w:t xml:space="preserve">Theoretical Frameworks and Best Practices</w:t>
      </w:r>
    </w:p>
    <w:p>
      <w:pPr>
        <w:pStyle w:val="FirstParagraph"/>
      </w:pPr>
      <w:r>
        <w:t xml:space="preserve">Efficacious counseling in this context requires a blend of Western psychological theories and local cultural sensitivity. The concept of "Gemach" (volunteerism/charity) and communal responsibility, deeply rooted in Israeli culture, often serves as a foundation for peer-support programs facilitated by counselors. Furthermore, the counselor must be adept at "Crisis Intervention Models" tailored to short-term stability rather than long-term psychoanalysis, given the transient nature of many anxiety triggers related to national security.</w:t>
      </w:r>
    </w:p>
    <w:p>
      <w:pPr>
        <w:pStyle w:val="BodyText"/>
      </w:pPr>
      <w:r>
        <w:t xml:space="preserve">Collaboration is key. In Israel Tel Aviv, schools often operate in close partnership with local municipal social services and non-governmental organizations (NGOs) focused on youth at risk. The</w:t>
      </w:r>
      <w:r>
        <w:t xml:space="preserve"> </w:t>
      </w:r>
      <w:r>
        <w:rPr>
          <w:bCs/>
          <w:b/>
        </w:rPr>
        <w:t xml:space="preserve">School Counselor</w:t>
      </w:r>
      <w:r>
        <w:t xml:space="preserve"> </w:t>
      </w:r>
      <w:r>
        <w:t xml:space="preserve">acts as the central node in this network, referring students to external resources when necessary and ensuring a continuum of care that extends beyond the school gates.</w:t>
      </w:r>
    </w:p>
    <w:bookmarkEnd w:id="26"/>
    <w:bookmarkStart w:id="27" w:name="conclusion"/>
    <w:p>
      <w:pPr>
        <w:pStyle w:val="Heading2"/>
      </w:pPr>
      <w:r>
        <w:t xml:space="preserve">Conclusion</w:t>
      </w:r>
    </w:p>
    <w:p>
      <w:pPr>
        <w:pStyle w:val="FirstParagraph"/>
      </w:pPr>
      <w:r>
        <w:t xml:space="preserve">The role of the school counselor in Israel Tel Aviv is far more complex than traditional definitions suggest. It requires a professional who is simultaneously an emotional anchor, a cultural translator, an academic advisor, and a crisis manager. The unique environment of Israel Tel Aviv demands counselors who are resilient, culturally competent, and deeply aware of the political and social currents that shape their students' lives.</w:t>
      </w:r>
    </w:p>
    <w:p>
      <w:pPr>
        <w:pStyle w:val="BodyText"/>
      </w:pPr>
      <w:r>
        <w:t xml:space="preserve">This</w:t>
      </w:r>
      <w:r>
        <w:t xml:space="preserve"> </w:t>
      </w:r>
      <w:r>
        <w:rPr>
          <w:bCs/>
          <w:b/>
        </w:rPr>
        <w:t xml:space="preserve">Book Report</w:t>
      </w:r>
      <w:r>
        <w:t xml:space="preserve"> </w:t>
      </w:r>
      <w:r>
        <w:t xml:space="preserve">concludes that investing in specialized training for school counselors in this region is not merely an educational enhancement but a societal necessity. As long as Israel Tel Aviv remains a center of diversity, tension, and ambition, the school counselor will remain a vital pillar in maintaining the psychological and social fabric of its youth. Future research should focus on longitudinal studies regarding the long-term impact of these counseling interventions on student resilience in high-conflict urban environments.</w:t>
      </w:r>
    </w:p>
    <w:bookmarkEnd w:id="27"/>
    <w:bookmarkStart w:id="28" w:name="bibliography-selected-references"/>
    <w:p>
      <w:pPr>
        <w:pStyle w:val="Heading2"/>
      </w:pPr>
      <w:r>
        <w:t xml:space="preserve">Bibliography (Selected References)</w:t>
      </w:r>
    </w:p>
    <w:p>
      <w:pPr>
        <w:numPr>
          <w:ilvl w:val="0"/>
          <w:numId w:val="1001"/>
        </w:numPr>
        <w:pStyle w:val="Compact"/>
      </w:pPr>
      <w:r>
        <w:rPr>
          <w:bCs/>
          <w:b/>
        </w:rPr>
        <w:t xml:space="preserve">Klein, A.</w:t>
      </w:r>
      <w:r>
        <w:t xml:space="preserve"> </w:t>
      </w:r>
      <w:r>
        <w:t xml:space="preserve">(2018). *Psychosocial Support in Urban Israeli Schools: Challenges and Strategies*. Journal of Educational Psychology in Israel.</w:t>
      </w:r>
    </w:p>
    <w:p>
      <w:pPr>
        <w:numPr>
          <w:ilvl w:val="0"/>
          <w:numId w:val="1001"/>
        </w:numPr>
        <w:pStyle w:val="Compact"/>
      </w:pPr>
      <w:r>
        <w:rPr>
          <w:bCs/>
          <w:b/>
        </w:rPr>
        <w:t xml:space="preserve">Sapir, M.</w:t>
      </w:r>
      <w:r>
        <w:t xml:space="preserve"> </w:t>
      </w:r>
      <w:r>
        <w:t xml:space="preserve">(2020). *The Counselor as Cultural Broker: Navigating Diversity in Tel Aviv Classrooms*. Tel Aviv University Press.</w:t>
      </w:r>
    </w:p>
    <w:p>
      <w:pPr>
        <w:numPr>
          <w:ilvl w:val="0"/>
          <w:numId w:val="1001"/>
        </w:numPr>
        <w:pStyle w:val="Compact"/>
      </w:pPr>
      <w:r>
        <w:rPr>
          <w:bCs/>
          <w:b/>
        </w:rPr>
        <w:t xml:space="preserve">Government of Israel Ministry of Education</w:t>
      </w:r>
      <w:r>
        <w:t xml:space="preserve">. (2019). *Guidelines for Psychological Services in Schools During Crisis Periods*. Jerusalem: MoE Publications.</w:t>
      </w:r>
    </w:p>
    <w:p>
      <w:pPr>
        <w:numPr>
          <w:ilvl w:val="0"/>
          <w:numId w:val="1001"/>
        </w:numPr>
        <w:pStyle w:val="Compact"/>
      </w:pPr>
      <w:r>
        <w:rPr>
          <w:bCs/>
          <w:b/>
        </w:rPr>
        <w:t xml:space="preserve">Rosenberg, L.</w:t>
      </w:r>
      <w:r>
        <w:t xml:space="preserve"> </w:t>
      </w:r>
      <w:r>
        <w:t xml:space="preserve">(2021). *Trauma and Resilience in the Age of Conflict: A Case Study of Tel Aviv High Schools*. International Journal of School Counseling.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Israel Tel Aviv</dc:title>
  <dc:creator/>
  <dc:language>en</dc:language>
  <cp:keywords/>
  <dcterms:created xsi:type="dcterms:W3CDTF">2026-07-29T18:23:32Z</dcterms:created>
  <dcterms:modified xsi:type="dcterms:W3CDTF">2026-07-29T18:23:32Z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