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Japan</w:t>
      </w:r>
      <w:r>
        <w:t xml:space="preserve"> </w:t>
      </w:r>
      <w:r>
        <w:t xml:space="preserve">Kyoto</w:t>
      </w:r>
    </w:p>
    <w:bookmarkStart w:id="27" w:name="Xb001fe31f5025ea3b78a7e1afb4cd438ba6a55a"/>
    <w:p>
      <w:pPr>
        <w:pStyle w:val="Heading1"/>
      </w:pPr>
      <w:r>
        <w:t xml:space="preserve">Comprehensive Book Report on the School Counselor in Japan Kyoto</w:t>
      </w:r>
    </w:p>
    <w:p>
      <w:pPr>
        <w:pStyle w:val="FirstParagraph"/>
      </w:pPr>
      <w:r>
        <w:rPr>
          <w:bCs/>
          <w:b/>
        </w:rPr>
        <w:t xml:space="preserve">Date:</w:t>
      </w:r>
      <w:r>
        <w:t xml:space="preserve"> </w:t>
      </w:r>
      <w:r>
        <w:t xml:space="preserve">October 26, 2023</w:t>
      </w:r>
      <w:r>
        <w:br/>
      </w:r>
      <w:r>
        <w:rPr>
          <w:bCs/>
          <w:b/>
        </w:rPr>
        <w:t xml:space="preserve">Purpose:</w:t>
      </w:r>
      <w:r>
        <w:t xml:space="preserve">A critical review and analysis of the evolving role of the</w:t>
      </w:r>
      <w:r>
        <w:t xml:space="preserve"> </w:t>
      </w:r>
      <w:r>
        <w:t xml:space="preserve">School Counselor</w:t>
      </w:r>
      <w:r>
        <w:t xml:space="preserve">, specifically tailored to the cultural and educational context of</w:t>
      </w:r>
      <w:r>
        <w:t xml:space="preserve"> </w:t>
      </w:r>
      <w:r>
        <w:t xml:space="preserve">Japan Kyoto</w:t>
      </w:r>
      <w:r>
        <w:t xml:space="preserve">.</w:t>
      </w:r>
    </w:p>
    <w:bookmarkStart w:id="20" w:name="introduction"/>
    <w:p>
      <w:pPr>
        <w:pStyle w:val="Heading2"/>
      </w:pPr>
      <w:r>
        <w:t xml:space="preserve">1. Introduction</w:t>
      </w:r>
    </w:p>
    <w:p>
      <w:pPr>
        <w:pStyle w:val="FirstParagraph"/>
      </w:pPr>
      <w:r>
        <w:t xml:space="preserve">This book report provides an in-depth examination of modern guidance systems within Japanese schools, with a specialized focus on the unique environment found in</w:t>
      </w:r>
      <w:r>
        <w:t xml:space="preserve"> </w:t>
      </w:r>
      <w:r>
        <w:rPr>
          <w:bCs/>
          <w:b/>
        </w:rPr>
        <w:t xml:space="preserve">Kyoto, Japan</w:t>
      </w:r>
      <w:r>
        <w:t xml:space="preserve">. As one of Japan’s most culturally significant cities and home to numerous prestigious educational institutions, Kyoto presents a distinct landscape for student support services. The traditional role of the teacher has historically encompassed pastoral care; however, the professionalization of the</w:t>
      </w:r>
      <w:r>
        <w:t xml:space="preserve"> </w:t>
      </w:r>
      <w:r>
        <w:t xml:space="preserve">School Counselor</w:t>
      </w:r>
      <w:r>
        <w:t xml:space="preserve"> </w:t>
      </w:r>
      <w:r>
        <w:t xml:space="preserve">is rapidly changing this dynamic. This report analyzes how these professionals navigate the intricate balance between Western psychological methodologies and traditional Japanese values such as collective harmony (Wa) and academic rigor.</w:t>
      </w:r>
    </w:p>
    <w:bookmarkEnd w:id="20"/>
    <w:bookmarkStart w:id="21" w:name="the-evolution-of-counseling-in-japan"/>
    <w:p>
      <w:pPr>
        <w:pStyle w:val="Heading2"/>
      </w:pPr>
      <w:r>
        <w:t xml:space="preserve">2. The Evolution of Counseling in Japan</w:t>
      </w:r>
    </w:p>
    <w:p>
      <w:pPr>
        <w:pStyle w:val="FirstParagraph"/>
      </w:pPr>
      <w:r>
        <w:t xml:space="preserve">To understand the current state of guidance in</w:t>
      </w:r>
      <w:r>
        <w:t xml:space="preserve"> </w:t>
      </w:r>
      <w:r>
        <w:t xml:space="preserve">Japan Kyoto</w:t>
      </w:r>
      <w:r>
        <w:t xml:space="preserve">, one must first appreciate the historical shift in educational philosophy. For decades, the "Home Room Teacher" (Huton) bore almost all responsibility for students’ emotional and behavioral issues. However, increasing societal pressures, rising rates of youth anxiety, and the need for specialized intervention have necessitated a dedicated professional role: the</w:t>
      </w:r>
      <w:r>
        <w:t xml:space="preserve"> </w:t>
      </w:r>
      <w:r>
        <w:t xml:space="preserve">School Counselor</w:t>
      </w:r>
      <w:r>
        <w:t xml:space="preserve">.</w:t>
      </w:r>
    </w:p>
    <w:p>
      <w:pPr>
        <w:pStyle w:val="BodyText"/>
      </w:pPr>
      <w:r>
        <w:t xml:space="preserve">In recent years, the Japanese Ministry of Education has pushed for greater implementation of certified counselors in schools. In Kyoto specifically, this transition is visible not only in public municipal schools but also in private institutions that often pioneer new educational models. The literature reviewed indicates that while the infrastructure for counseling exists, there remains a significant gap between availability and cultural acceptance.</w:t>
      </w:r>
    </w:p>
    <w:bookmarkEnd w:id="21"/>
    <w:bookmarkStart w:id="22" w:name="cultural-context-the-kyoto-factor"/>
    <w:p>
      <w:pPr>
        <w:pStyle w:val="Heading2"/>
      </w:pPr>
      <w:r>
        <w:t xml:space="preserve">3. Cultural Context: The Kyoto Factor</w:t>
      </w:r>
    </w:p>
    <w:p>
      <w:pPr>
        <w:pStyle w:val="FirstParagraph"/>
      </w:pPr>
      <w:r>
        <w:t xml:space="preserve">Japan Kyoto</w:t>
      </w:r>
      <w:r>
        <w:t xml:space="preserve"> </w:t>
      </w:r>
      <w:r>
        <w:t xml:space="preserve">offers a unique microcosm for this study due to its preservation of traditional arts, tea ceremonies, and rigorous academic traditions alongside modern educational reforms. Schools in Kyoto often emphasize character education rooted in local history and community values. Consequently, the</w:t>
      </w:r>
      <w:r>
        <w:t xml:space="preserve"> </w:t>
      </w:r>
      <w:r>
        <w:t xml:space="preserve">School Counselor</w:t>
      </w:r>
      <w:r>
        <w:t xml:space="preserve"> </w:t>
      </w:r>
      <w:r>
        <w:t xml:space="preserve">in this region cannot simply import standard Western therapeutic techniques without adaptation.</w:t>
      </w:r>
    </w:p>
    <w:p>
      <w:pPr>
        <w:pStyle w:val="BodyText"/>
      </w:pPr>
      <w:r>
        <w:t xml:space="preserve">The report highlights that counselors working in Kyoto must be highly adept at "cultural translation." For instance, direct confrontation or assertive self-expression—common tools in Western counseling—may be perceived as disruptive to group harmony. Instead, successful</w:t>
      </w:r>
      <w:r>
        <w:t xml:space="preserve"> </w:t>
      </w:r>
      <w:r>
        <w:t xml:space="preserve">School Counselors</w:t>
      </w:r>
      <w:r>
        <w:t xml:space="preserve"> </w:t>
      </w:r>
      <w:r>
        <w:t xml:space="preserve">in this region utilize indirect communication styles and emphasize group-based resolution strategies. The deep respect for hierarchy and elders in Kyoto society also means that counselors must often engage parents and teachers more collaboratively than their counterparts might in other countries.</w:t>
      </w:r>
    </w:p>
    <w:bookmarkEnd w:id="22"/>
    <w:bookmarkStart w:id="23" w:name="X83c5898db1f73d10ac774bc64b941eb3b92611e"/>
    <w:p>
      <w:pPr>
        <w:pStyle w:val="Heading2"/>
      </w:pPr>
      <w:r>
        <w:t xml:space="preserve">4. Key Challenges Faced by School Counselors</w:t>
      </w:r>
    </w:p>
    <w:p>
      <w:pPr>
        <w:pStyle w:val="FirstParagraph"/>
      </w:pPr>
      <w:r>
        <w:t xml:space="preserve">The analysis reveals several critical challenges specific to the</w:t>
      </w:r>
      <w:r>
        <w:t xml:space="preserve"> </w:t>
      </w:r>
      <w:r>
        <w:t xml:space="preserve">School Counselor</w:t>
      </w:r>
      <w:r>
        <w:t xml:space="preserve"> </w:t>
      </w:r>
      <w:r>
        <w:t xml:space="preserve">in</w:t>
      </w:r>
      <w:r>
        <w:t xml:space="preserve"> </w:t>
      </w:r>
      <w:r>
        <w:t xml:space="preserve">Japan Kyoto</w:t>
      </w:r>
      <w:r>
        <w:t xml:space="preserve">:</w:t>
      </w:r>
    </w:p>
    <w:p>
      <w:pPr>
        <w:numPr>
          <w:ilvl w:val="0"/>
          <w:numId w:val="1001"/>
        </w:numPr>
        <w:pStyle w:val="Compact"/>
      </w:pPr>
      <w:r>
        <w:rPr>
          <w:bCs/>
          <w:b/>
        </w:rPr>
        <w:t xml:space="preserve">Academic Pressure:</w:t>
      </w:r>
      <w:r>
        <w:t xml:space="preserve"> </w:t>
      </w:r>
      <w:r>
        <w:t xml:space="preserve">Despite efforts toward holistic education, entrance examinations remain a dominant force. Counselors frequently deal with students suffering from severe burnout and performance anxiety. The pressure is particularly intense in Kyoto, where competition for entry into top-tier high schools and universities is fierce.</w:t>
      </w:r>
    </w:p>
    <w:p>
      <w:pPr>
        <w:numPr>
          <w:ilvl w:val="0"/>
          <w:numId w:val="1001"/>
        </w:numPr>
        <w:pStyle w:val="Compact"/>
      </w:pPr>
      <w:r>
        <w:rPr>
          <w:bCs/>
          <w:b/>
        </w:rPr>
        <w:t xml:space="preserve">Stigma Surrounding Mental Health:</w:t>
      </w:r>
      <w:r>
        <w:t xml:space="preserve"> </w:t>
      </w:r>
      <w:r>
        <w:t xml:space="preserve">While improving, the stigma associated with seeking psychological help remains a barrier. In a close-knit community like Kyoto, students may fear being labeled as "troublesome" (Yugai) to their class or school. The</w:t>
      </w:r>
      <w:r>
        <w:t xml:space="preserve"> </w:t>
      </w:r>
      <w:r>
        <w:t xml:space="preserve">School Counselor</w:t>
      </w:r>
      <w:r>
        <w:t xml:space="preserve"> </w:t>
      </w:r>
      <w:r>
        <w:t xml:space="preserve">plays a crucial role in destigmatizing these conversations.</w:t>
      </w:r>
    </w:p>
    <w:p>
      <w:pPr>
        <w:numPr>
          <w:ilvl w:val="0"/>
          <w:numId w:val="1001"/>
        </w:numPr>
        <w:pStyle w:val="Compact"/>
      </w:pPr>
      <w:r>
        <w:rPr>
          <w:bCs/>
          <w:b/>
        </w:rPr>
        <w:t xml:space="preserve">Bullying and Social Exclusion:</w:t>
      </w:r>
      <w:r>
        <w:t xml:space="preserve"> </w:t>
      </w:r>
      <w:r>
        <w:t xml:space="preserve">Kyoto schools, with their emphasis on tradition and uniformity, can sometimes inadvertently foster exclusionary behaviors. Counselors are often the first line of defense against bullying (Ijime), requiring them to mediate complex social dynamics within tight-knit student groups.</w:t>
      </w:r>
    </w:p>
    <w:bookmarkEnd w:id="23"/>
    <w:bookmarkStart w:id="24" w:name="X6e13c60ce1aabea5f6878248dc64c1271195c6c"/>
    <w:p>
      <w:pPr>
        <w:pStyle w:val="Heading2"/>
      </w:pPr>
      <w:r>
        <w:t xml:space="preserve">5. The Role of the School Counselor in Holistic Development</w:t>
      </w:r>
    </w:p>
    <w:p>
      <w:pPr>
        <w:pStyle w:val="FirstParagraph"/>
      </w:pPr>
      <w:r>
        <w:t xml:space="preserve">The report emphasizes that the modern</w:t>
      </w:r>
      <w:r>
        <w:t xml:space="preserve"> </w:t>
      </w:r>
      <w:r>
        <w:t xml:space="preserve">School Counselor</w:t>
      </w:r>
      <w:r>
        <w:t xml:space="preserve"> </w:t>
      </w:r>
      <w:r>
        <w:t xml:space="preserve">is not merely a crisis interventionist but a proactive agent of student development. In</w:t>
      </w:r>
      <w:r>
        <w:t xml:space="preserve"> </w:t>
      </w:r>
      <w:r>
        <w:t xml:space="preserve">Japan Kyoto</w:t>
      </w:r>
      <w:r>
        <w:t xml:space="preserve">, this role expands to include:</w:t>
      </w:r>
    </w:p>
    <w:p>
      <w:pPr>
        <w:numPr>
          <w:ilvl w:val="0"/>
          <w:numId w:val="1002"/>
        </w:numPr>
        <w:pStyle w:val="Compact"/>
      </w:pPr>
      <w:r>
        <w:rPr>
          <w:bCs/>
          <w:b/>
        </w:rPr>
        <w:t xml:space="preserve">Career Guidance:</w:t>
      </w:r>
      <w:r>
        <w:t xml:space="preserve"> </w:t>
      </w:r>
      <w:r>
        <w:t xml:space="preserve">With Kyoto being a hub for both traditional crafts and modern technology, counselors help students align their personal strengths with diverse career paths, bridging the gap between ancient heritage and future innovation.</w:t>
      </w:r>
    </w:p>
    <w:p>
      <w:pPr>
        <w:numPr>
          <w:ilvl w:val="0"/>
          <w:numId w:val="1002"/>
        </w:numPr>
        <w:pStyle w:val="Compact"/>
      </w:pPr>
      <w:r>
        <w:rPr>
          <w:bCs/>
          <w:b/>
        </w:rPr>
        <w:t xml:space="preserve">Mental Health Literacy:</w:t>
      </w:r>
      <w:r>
        <w:t xml:space="preserve"> </w:t>
      </w:r>
      <w:r>
        <w:t xml:space="preserve">Counselors conduct workshops to educate teachers and parents on recognizing signs of distress. This systemic approach ensures that the support network around a student is robust.</w:t>
      </w:r>
    </w:p>
    <w:p>
      <w:pPr>
        <w:numPr>
          <w:ilvl w:val="0"/>
          <w:numId w:val="1002"/>
        </w:numPr>
        <w:pStyle w:val="Compact"/>
      </w:pPr>
      <w:r>
        <w:rPr>
          <w:bCs/>
          <w:b/>
        </w:rPr>
        <w:t xml:space="preserve">Inclusive Education Support:</w:t>
      </w:r>
      <w:r>
        <w:t xml:space="preserve"> </w:t>
      </w:r>
      <w:r>
        <w:t xml:space="preserve">As Kyoto moves toward greater inclusion for students with special needs,</w:t>
      </w:r>
      <w:r>
        <w:t xml:space="preserve"> </w:t>
      </w:r>
      <w:r>
        <w:t xml:space="preserve">School Counselors</w:t>
      </w:r>
      <w:r>
        <w:t xml:space="preserve"> </w:t>
      </w:r>
      <w:r>
        <w:t xml:space="preserve">collaborate with special education staff to create Individualized Education Plans (IEPs) that respect the dignity and potential of every child.</w:t>
      </w:r>
    </w:p>
    <w:bookmarkEnd w:id="24"/>
    <w:bookmarkStart w:id="25" w:name="recommendations-for-improvement"/>
    <w:p>
      <w:pPr>
        <w:pStyle w:val="Heading2"/>
      </w:pPr>
      <w:r>
        <w:t xml:space="preserve">6. Recommendations for Improvement</w:t>
      </w:r>
    </w:p>
    <w:p>
      <w:pPr>
        <w:pStyle w:val="FirstParagraph"/>
      </w:pPr>
      <w:r>
        <w:t xml:space="preserve">To enhance the effectiveness of counseling services in</w:t>
      </w:r>
      <w:r>
        <w:t xml:space="preserve"> </w:t>
      </w:r>
      <w:r>
        <w:t xml:space="preserve">Japan Kyoto</w:t>
      </w:r>
      <w:r>
        <w:t xml:space="preserve">, this report proposes several recommendations:</w:t>
      </w:r>
    </w:p>
    <w:p>
      <w:pPr>
        <w:numPr>
          <w:ilvl w:val="0"/>
          <w:numId w:val="1003"/>
        </w:numPr>
        <w:pStyle w:val="Compact"/>
      </w:pPr>
      <w:r>
        <w:rPr>
          <w:bCs/>
          <w:b/>
        </w:rPr>
        <w:t xml:space="preserve">Ambassador Programs:</w:t>
      </w:r>
    </w:p>
    <w:p>
      <w:pPr>
        <w:pStyle w:val="FirstParagraph"/>
      </w:pPr>
      <w:r>
        <w:rPr>
          <w:bCs/>
          <w:b/>
        </w:rPr>
        <w:t xml:space="preserve">Cultural Competency Training:</w:t>
      </w:r>
      <w:r>
        <w:t xml:space="preserve"> </w:t>
      </w:r>
      <w:r>
        <w:t xml:space="preserve">Continuous professional development for counselors should include modules on the specific cultural nuances of Kyoto, including local dialects and community expectations.</w:t>
      </w:r>
    </w:p>
    <w:p>
      <w:pPr>
        <w:pStyle w:val="BodyText"/>
      </w:pPr>
      <w:r>
        <w:rPr>
          <w:bCs/>
          <w:b/>
        </w:rPr>
        <w:t xml:space="preserve">Digital Mental Health Resources:</w:t>
      </w:r>
      <w:r>
        <w:t xml:space="preserve"> </w:t>
      </w:r>
      <w:r>
        <w:t xml:space="preserve">Given the digital nativity of current students, integrating online counseling platforms can provide a more private and accessible avenue for help-seeking behavior.</w:t>
      </w:r>
    </w:p>
    <w:bookmarkEnd w:id="25"/>
    <w:bookmarkStart w:id="26" w:name="conclusion"/>
    <w:p>
      <w:pPr>
        <w:pStyle w:val="Heading2"/>
      </w:pPr>
      <w:r>
        <w:t xml:space="preserve">7. Conclusion</w:t>
      </w:r>
    </w:p>
    <w:p>
      <w:pPr>
        <w:pStyle w:val="FirstParagraph"/>
      </w:pPr>
      <w:r>
        <w:t xml:space="preserve">In conclusion, the role of the</w:t>
      </w:r>
      <w:r>
        <w:t xml:space="preserve"> </w:t>
      </w:r>
      <w:r>
        <w:t xml:space="preserve">School Counselor</w:t>
      </w:r>
      <w:r>
        <w:t xml:space="preserve"> </w:t>
      </w:r>
      <w:r>
        <w:t xml:space="preserve">in</w:t>
      </w:r>
      <w:r>
        <w:t xml:space="preserve"> </w:t>
      </w:r>
      <w:r>
        <w:t xml:space="preserve">Japan Kyoto</w:t>
      </w:r>
      <w:r>
        <w:t xml:space="preserve"> </w:t>
      </w:r>
      <w:r>
        <w:t xml:space="preserve">is transformative and increasingly vital. It represents a shift from a purely academic-focused model to one that values mental well-being, character development, and social cohesion. While challenges related to stigma and academic pressure persist, the dedication of these professionals provides hope for a healthier educational environment.</w:t>
      </w:r>
    </w:p>
    <w:p>
      <w:pPr>
        <w:pStyle w:val="BodyText"/>
      </w:pPr>
      <w:r>
        <w:t xml:space="preserve">This book report underscores that effective counseling in Kyoto is not about abandoning tradition but rather enriching it with psychological insight. By understanding the unique cultural fabric of</w:t>
      </w:r>
      <w:r>
        <w:t xml:space="preserve"> </w:t>
      </w:r>
      <w:r>
        <w:t xml:space="preserve">Japan Kyoto</w:t>
      </w:r>
      <w:r>
        <w:t xml:space="preserve">,</w:t>
      </w:r>
      <w:r>
        <w:t xml:space="preserve"> </w:t>
      </w:r>
      <w:r>
        <w:t xml:space="preserve">School Counselors</w:t>
      </w:r>
      <w:r>
        <w:t xml:space="preserve"> </w:t>
      </w:r>
      <w:r>
        <w:t xml:space="preserve">can better serve their students, fostering a generation that is both academically competent and emotionally resilient. The integration of global best practices with local wisdom is the key to future success in this field.</w:t>
      </w:r>
    </w:p>
    <w:p>
      <w:r>
        <w:pict>
          <v:rect style="width:0;height:1.5pt" o:hralign="center" o:hrstd="t" o:hr="t"/>
        </w:pict>
      </w:r>
    </w:p>
    <w:p>
      <w:pPr>
        <w:pStyle w:val="FirstParagraph"/>
      </w:pPr>
      <w:r>
        <w:rPr>
          <w:iCs/>
          <w:i/>
        </w:rPr>
        <w:t xml:space="preserve">This document serves as a comprehensive overview for educators, policymakers, and stakeholders involved in educational services within Kyoto Prefecture.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School Counselors in Japan Kyoto</dc:title>
  <dc:creator/>
  <dc:language>en</dc:language>
  <cp:keywords/>
  <dcterms:created xsi:type="dcterms:W3CDTF">2026-07-29T23:11:16Z</dcterms:created>
  <dcterms:modified xsi:type="dcterms:W3CDTF">2026-07-29T23:11:16Z</dcterms:modified>
</cp:coreProperties>
</file>

<file path=docProps/custom.xml><?xml version="1.0" encoding="utf-8"?>
<Properties xmlns="http://schemas.openxmlformats.org/officeDocument/2006/custom-properties" xmlns:vt="http://schemas.openxmlformats.org/officeDocument/2006/docPropsVTypes"/>
</file>