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Senegal</w:t>
      </w:r>
      <w:r>
        <w:t xml:space="preserve"> </w:t>
      </w:r>
      <w:r>
        <w:t xml:space="preserve">Dakar</w:t>
      </w:r>
    </w:p>
    <w:bookmarkStart w:id="26" w:name="X14feb6ea00167833f782d824ef0de04694535e1"/>
    <w:p>
      <w:pPr>
        <w:pStyle w:val="Heading1"/>
      </w:pPr>
      <w:r>
        <w:t xml:space="preserve">Book Report Analysis</w:t>
      </w:r>
      <w:r>
        <w:br/>
      </w:r>
      <w:r>
        <w:t xml:space="preserve">The Evolving Role of the School Counselor in Senegal Dakar</w:t>
      </w:r>
    </w:p>
    <w:p>
      <w:pPr>
        <w:pStyle w:val="FirstParagraph"/>
      </w:pPr>
      <w:r>
        <w:rPr>
          <w:bCs/>
          <w:b/>
        </w:rPr>
        <w:t xml:space="preserve">Date:</w:t>
      </w:r>
      <w:r>
        <w:t xml:space="preserve"> </w:t>
      </w:r>
      <w:r>
        <w:t xml:space="preserve">October 26, 2023</w:t>
      </w:r>
      <w:r>
        <w:br/>
      </w:r>
    </w:p>
    <w:bookmarkStart w:id="20" w:name="X82490d55fd5d2c7500a65e03022e9db0d7c20dd"/>
    <w:p>
      <w:pPr>
        <w:pStyle w:val="Heading2"/>
      </w:pPr>
      <w:r>
        <w:t xml:space="preserve">Introduction to the Context of Senegal Dakar</w:t>
      </w:r>
    </w:p>
    <w:p>
      <w:pPr>
        <w:pStyle w:val="FirstParagraph"/>
      </w:pPr>
      <w:r>
        <w:t xml:space="preserve">The urban landscape of</w:t>
      </w:r>
      <w:r>
        <w:t xml:space="preserve"> </w:t>
      </w:r>
      <w:r>
        <w:rPr>
          <w:bCs/>
          <w:b/>
        </w:rPr>
        <w:t xml:space="preserve">Dakar, Senegal</w:t>
      </w:r>
      <w:r>
        <w:t xml:space="preserve">, represents one of the most dynamic and rapidly changing educational environments in West Africa. As the economic and cultural capital, Dakar serves as a hub for innovation, but it also presents unique challenges regarding student well-being, academic pressure, and social integration. This book report analyzes contemporary literature regarding school psychology and counseling with a specific lens on how these frameworks apply to the socio-cultural fabric of</w:t>
      </w:r>
      <w:r>
        <w:t xml:space="preserve"> </w:t>
      </w:r>
      <w:r>
        <w:rPr>
          <w:bCs/>
          <w:b/>
        </w:rPr>
        <w:t xml:space="preserve">Dakar</w:t>
      </w:r>
      <w:r>
        <w:t xml:space="preserve">. The central thesis of this analysis is that the traditional role of educators must expand to include specialized emotional and psychological support structures, specifically through the implementation of dedicated</w:t>
      </w:r>
      <w:r>
        <w:t xml:space="preserve"> </w:t>
      </w:r>
      <w:r>
        <w:rPr>
          <w:bCs/>
          <w:b/>
        </w:rPr>
        <w:t xml:space="preserve">School Counselors</w:t>
      </w:r>
      <w:r>
        <w:t xml:space="preserve">.</w:t>
      </w:r>
    </w:p>
    <w:p>
      <w:pPr>
        <w:pStyle w:val="BodyText"/>
      </w:pPr>
      <w:r>
        <w:t xml:space="preserve">In recent years, international educational bodies and local Senegalese ministries have recognized that academic success is inextricably linked to mental health. The literature reviewed for this report suggests that adopting a robust counseling model is not merely an importation of Western ideals, but a necessary adaptation to the specific stressors faced by students in</w:t>
      </w:r>
      <w:r>
        <w:t xml:space="preserve"> </w:t>
      </w:r>
      <w:r>
        <w:rPr>
          <w:bCs/>
          <w:b/>
        </w:rPr>
        <w:t xml:space="preserve">Senegal Dakar</w:t>
      </w:r>
      <w:r>
        <w:t xml:space="preserve">. These stressors range from high-stakes examination pressures (such as the Baccalauréat) to the complexities of urban migration and family dynamics.</w:t>
      </w:r>
    </w:p>
    <w:bookmarkEnd w:id="20"/>
    <w:bookmarkStart w:id="21" w:name="X60cafc3fbc7f1449b09d742b42e0dd223abae81"/>
    <w:p>
      <w:pPr>
        <w:pStyle w:val="Heading2"/>
      </w:pPr>
      <w:r>
        <w:t xml:space="preserve">The Definition and Necessity of the School Counselor</w:t>
      </w:r>
    </w:p>
    <w:p>
      <w:pPr>
        <w:pStyle w:val="FirstParagraph"/>
      </w:pPr>
      <w:r>
        <w:t xml:space="preserve">A significant portion of the reviewed literature focuses on defining what a</w:t>
      </w:r>
      <w:r>
        <w:t xml:space="preserve"> </w:t>
      </w:r>
      <w:r>
        <w:rPr>
          <w:bCs/>
          <w:b/>
        </w:rPr>
        <w:t xml:space="preserve">School Counselor</w:t>
      </w:r>
      <w:r>
        <w:t xml:space="preserve"> </w:t>
      </w:r>
      <w:r>
        <w:t xml:space="preserve">is in a modern context. Unlike traditional guidance teachers who primarily focus on administrative tracking, a professional</w:t>
      </w:r>
      <w:r>
        <w:t xml:space="preserve"> </w:t>
      </w:r>
      <w:r>
        <w:rPr>
          <w:bCs/>
          <w:b/>
        </w:rPr>
        <w:t xml:space="preserve">School Counselor</w:t>
      </w:r>
      <w:r>
        <w:t xml:space="preserve"> </w:t>
      </w:r>
      <w:r>
        <w:t xml:space="preserve">engages in holistic development. This includes career planning, crisis intervention, social-emotional learning (SEL), and academic support tailored to individual needs.</w:t>
      </w:r>
    </w:p>
    <w:p>
      <w:pPr>
        <w:pStyle w:val="BodyText"/>
      </w:pPr>
      <w:r>
        <w:rPr>
          <w:bCs/>
          <w:b/>
        </w:rPr>
        <w:t xml:space="preserve">Key Insight:</w:t>
      </w:r>
      <w:r>
        <w:t xml:space="preserve"> </w:t>
      </w:r>
      <w:r>
        <w:t xml:space="preserve">In the context of</w:t>
      </w:r>
      <w:r>
        <w:t xml:space="preserve"> </w:t>
      </w:r>
      <w:r>
        <w:rPr>
          <w:bCs/>
          <w:b/>
        </w:rPr>
        <w:t xml:space="preserve">Dakar</w:t>
      </w:r>
      <w:r>
        <w:t xml:space="preserve">, where resources can be strained and teacher-to-student ratios are often high, the introduction of a dedicated</w:t>
      </w:r>
    </w:p>
    <w:p>
      <w:pPr>
        <w:pStyle w:val="BodyText"/>
      </w:pPr>
      <w:r>
        <w:t xml:space="preserve">School Counselor provides a critical safety net. The literature emphasizes that counselors act as bridges between home, school, and community.</w:t>
      </w:r>
    </w:p>
    <w:p>
      <w:pPr>
        <w:pStyle w:val="BodyText"/>
      </w:pPr>
      <w:r>
        <w:t xml:space="preserve">The book highlights that in many developing nations, including Senegal, the stigma surrounding mental health remains a barrier to entry. Therefore, the</w:t>
      </w:r>
      <w:r>
        <w:t xml:space="preserve"> </w:t>
      </w:r>
      <w:r>
        <w:rPr>
          <w:bCs/>
          <w:b/>
        </w:rPr>
        <w:t xml:space="preserve">School Counselor</w:t>
      </w:r>
      <w:r>
        <w:t xml:space="preserve"> </w:t>
      </w:r>
      <w:r>
        <w:t xml:space="preserve">must be trained not only in clinical techniques but also in cultural competency. They must understand the local dialects (such as Wolof), religious contexts (primarily Islam in this region), and extended family structures that influence student behavior.</w:t>
      </w:r>
    </w:p>
    <w:bookmarkEnd w:id="21"/>
    <w:bookmarkStart w:id="22" w:name="cultural-adaptation-in-senegal-dakar"/>
    <w:p>
      <w:pPr>
        <w:pStyle w:val="Heading2"/>
      </w:pPr>
      <w:r>
        <w:t xml:space="preserve">Cultural Adaptation in Senegal Dakar</w:t>
      </w:r>
    </w:p>
    <w:p>
      <w:pPr>
        <w:pStyle w:val="FirstParagraph"/>
      </w:pPr>
      <w:r>
        <w:t xml:space="preserve">A critical aspect of this report is the examination of how counseling models are adapted for</w:t>
      </w:r>
      <w:r>
        <w:t xml:space="preserve"> </w:t>
      </w:r>
      <w:r>
        <w:rPr>
          <w:bCs/>
          <w:b/>
        </w:rPr>
        <w:t xml:space="preserve">Dakar, Senegal</w:t>
      </w:r>
      <w:r>
        <w:t xml:space="preserve">. The literature argues against a "one-size-fits-all" approach. In many Western contexts, individualism is prized; however, in Senegalese society, communalism and family honor play significant roles in decision-making. Therefore,</w:t>
      </w:r>
      <w:r>
        <w:br/>
      </w:r>
      <w:r>
        <w:t xml:space="preserve">a</w:t>
      </w:r>
      <w:r>
        <w:t xml:space="preserve"> </w:t>
      </w:r>
      <w:r>
        <w:rPr>
          <w:bCs/>
          <w:b/>
        </w:rPr>
        <w:t xml:space="preserve">School Counselor</w:t>
      </w:r>
      <w:r>
        <w:t xml:space="preserve"> </w:t>
      </w:r>
      <w:r>
        <w:t xml:space="preserve">working in</w:t>
      </w:r>
    </w:p>
    <w:p>
      <w:pPr>
        <w:pStyle w:val="BodyText"/>
      </w:pPr>
      <w:r>
        <w:t xml:space="preserve">Dakar must employ a collective approach to problem-solving.</w:t>
      </w:r>
    </w:p>
    <w:p>
      <w:pPr>
        <w:pStyle w:val="BodyText"/>
      </w:pPr>
      <w:r>
        <w:t xml:space="preserve">The text details case studies from urban schools where counselors have successfully integrated local traditions with modern psychological practices. For instance, conflict resolution sessions may include parents and community elders, respecting the hierarchical and respectful nature of Senegalese social interaction. This cultural adaptation ensures that the</w:t>
      </w:r>
    </w:p>
    <w:p>
      <w:pPr>
        <w:pStyle w:val="BodyText"/>
      </w:pPr>
      <w:r>
        <w:t xml:space="preserve">School Counselor is viewed as a trusted ally rather than an outsider imposing foreign values.</w:t>
      </w:r>
    </w:p>
    <w:bookmarkEnd w:id="22"/>
    <w:bookmarkStart w:id="23" w:name="addressing-specific-challenges-in-dakar"/>
    <w:p>
      <w:pPr>
        <w:pStyle w:val="Heading2"/>
      </w:pPr>
      <w:r>
        <w:t xml:space="preserve">Addressing Specific Challenges in Dakar</w:t>
      </w:r>
    </w:p>
    <w:p>
      <w:pPr>
        <w:pStyle w:val="FirstParagraph"/>
      </w:pPr>
      <w:r>
        <w:t xml:space="preserve">The report identifies several pressing issues affecting students in</w:t>
      </w:r>
      <w:r>
        <w:t xml:space="preserve"> </w:t>
      </w:r>
      <w:r>
        <w:rPr>
          <w:bCs/>
          <w:b/>
        </w:rPr>
        <w:t xml:space="preserve">Dakar, Senegal</w:t>
      </w:r>
      <w:r>
        <w:t xml:space="preserve">, which require the specialized attention of a</w:t>
      </w:r>
    </w:p>
    <w:p>
      <w:pPr>
        <w:pStyle w:val="BodyText"/>
      </w:pPr>
      <w:r>
        <w:t xml:space="preserve">School Counselor:</w:t>
      </w:r>
    </w:p>
    <w:p>
      <w:pPr>
        <w:numPr>
          <w:ilvl w:val="0"/>
          <w:numId w:val="1001"/>
        </w:numPr>
        <w:pStyle w:val="Compact"/>
      </w:pPr>
      <w:r>
        <w:rPr>
          <w:bCs/>
          <w:b/>
        </w:rPr>
        <w:t xml:space="preserve">Academic Anxiety:</w:t>
      </w:r>
      <w:r>
        <w:t xml:space="preserve"> </w:t>
      </w:r>
      <w:r>
        <w:t xml:space="preserve">The pressure to succeed academically is immense. High dropout rates are often linked not to lack of intelligence, but to psychological burnout. A</w:t>
      </w:r>
      <w:r>
        <w:t xml:space="preserve"> </w:t>
      </w:r>
      <w:r>
        <w:rPr>
          <w:bCs/>
          <w:b/>
        </w:rPr>
        <w:t xml:space="preserve">School Counselor</w:t>
      </w:r>
      <w:r>
        <w:t xml:space="preserve"> </w:t>
      </w:r>
      <w:r>
        <w:t xml:space="preserve">can provide coping mechanisms for stress management.</w:t>
      </w:r>
    </w:p>
    <w:p>
      <w:pPr>
        <w:numPr>
          <w:ilvl w:val="0"/>
          <w:numId w:val="1001"/>
        </w:numPr>
        <w:pStyle w:val="Compact"/>
      </w:pPr>
      <w:r>
        <w:rPr>
          <w:vertAlign w:val="subscript"/>
        </w:rPr>
        <w:t xml:space="preserve">Vocational Guidance:</w:t>
      </w:r>
      <w:r>
        <w:t xml:space="preserve"> </w:t>
      </w:r>
      <w:r>
        <w:t xml:space="preserve">With a rapidly growing youth population in Senegal, career uncertainty is a major source of distress. The book emphasizes that the role of the</w:t>
      </w:r>
      <w:r>
        <w:t xml:space="preserve"> </w:t>
      </w:r>
      <w:r>
        <w:rPr>
          <w:bCs/>
          <w:b/>
        </w:rPr>
        <w:t xml:space="preserve">School Counselor</w:t>
      </w:r>
      <w:r>
        <w:t xml:space="preserve"> </w:t>
      </w:r>
      <w:r>
        <w:t xml:space="preserve">must include rigorous vocational testing and guidance to help students navigate the job market or higher education pathways.</w:t>
      </w:r>
    </w:p>
    <w:p>
      <w:pPr>
        <w:numPr>
          <w:ilvl w:val="0"/>
          <w:numId w:val="1001"/>
        </w:numPr>
        <w:pStyle w:val="Compact"/>
      </w:pPr>
      <w:r>
        <w:t xml:space="preserve">Social Integration: Dakar is a melting pot of ethnicities from across Senegal and neighboring countries. The counselor plays a pivotal role in fostering inclusivity, reducing bullying, and promoting national unity within school walls.</w:t>
      </w:r>
    </w:p>
    <w:bookmarkEnd w:id="23"/>
    <w:bookmarkStart w:id="24" w:name="the-economic-and-social-impact"/>
    <w:p>
      <w:pPr>
        <w:pStyle w:val="Heading2"/>
      </w:pPr>
      <w:r>
        <w:t xml:space="preserve">The Economic and Social Impact</w:t>
      </w:r>
    </w:p>
    <w:p>
      <w:pPr>
        <w:pStyle w:val="FirstParagraph"/>
      </w:pPr>
      <w:r>
        <w:t xml:space="preserve">Economic analyses presented in the literature suggest that investing in the position of a</w:t>
      </w:r>
    </w:p>
    <w:p>
      <w:pPr>
        <w:pStyle w:val="BodyText"/>
      </w:pPr>
      <w:r>
        <w:t xml:space="preserve">School Counselor yields significant long-term returns. By reducing dropout rates and improving mental health outcomes, these professionals contribute to a more stable future workforce for Senegal. In</w:t>
      </w:r>
      <w:r>
        <w:t xml:space="preserve"> </w:t>
      </w:r>
      <w:r>
        <w:rPr>
          <w:bCs/>
          <w:b/>
        </w:rPr>
        <w:t xml:space="preserve">Dakar</w:t>
      </w:r>
      <w:r>
        <w:t xml:space="preserve">, where economic mobility is highly valued, providing students with emotional tools to navigate adversity can be the difference between academic failure and eventual professional success.</w:t>
      </w:r>
    </w:p>
    <w:p>
      <w:pPr>
        <w:pStyle w:val="BodyText"/>
      </w:pPr>
      <w:r>
        <w:t xml:space="preserve">Furthermore, the presence of a trained</w:t>
      </w:r>
      <w:r>
        <w:t xml:space="preserve"> </w:t>
      </w:r>
      <w:r>
        <w:rPr>
          <w:bCs/>
          <w:b/>
        </w:rPr>
        <w:t xml:space="preserve">School Counselor</w:t>
      </w:r>
      <w:r>
        <w:t xml:space="preserve"> </w:t>
      </w:r>
      <w:r>
        <w:t xml:space="preserve">alleviates some burden from teachers. In overcrowded classrooms typical of public schools in</w:t>
      </w:r>
    </w:p>
    <w:p>
      <w:pPr>
        <w:pStyle w:val="BodyText"/>
      </w:pPr>
      <w:r>
        <w:t xml:space="preserve">Dakar, teachers are often expected to manage disciplinary issues that are actually rooted in psychological needs. A specialized counselor allows educators to focus on pedagogy while addressing behavioral issues through a therapeutic lens.</w:t>
      </w:r>
    </w:p>
    <w:bookmarkEnd w:id="24"/>
    <w:bookmarkStart w:id="25" w:name="conclusion-and-recommendations"/>
    <w:p>
      <w:pPr>
        <w:pStyle w:val="Heading2"/>
      </w:pPr>
      <w:r>
        <w:t xml:space="preserve">Conclusion and Recommendations</w:t>
      </w:r>
    </w:p>
    <w:p>
      <w:pPr>
        <w:pStyle w:val="FirstParagraph"/>
      </w:pPr>
      <w:r>
        <w:t xml:space="preserve">This book report concludes that the integration of professional counseling services is not just beneficial but essential for the educational future of</w:t>
      </w:r>
      <w:r>
        <w:t xml:space="preserve"> </w:t>
      </w:r>
      <w:r>
        <w:rPr>
          <w:bCs/>
          <w:b/>
        </w:rPr>
        <w:t xml:space="preserve">Dakar, Senegal</w:t>
      </w:r>
      <w:r>
        <w:t xml:space="preserve">. The literature strongly supports the idea that a well-trained, culturally competent</w:t>
      </w:r>
      <w:r>
        <w:t xml:space="preserve"> </w:t>
      </w:r>
      <w:r>
        <w:rPr>
          <w:bCs/>
          <w:b/>
        </w:rPr>
        <w:t xml:space="preserve">School Counselor</w:t>
      </w:r>
      <w:r>
        <w:t xml:space="preserve"> </w:t>
      </w:r>
      <w:r>
        <w:t xml:space="preserve">can transform the school environment from one of mere academic instruction to one of holistic human development.</w:t>
      </w:r>
    </w:p>
    <w:p>
      <w:pPr>
        <w:pStyle w:val="BodyText"/>
      </w:pPr>
      <w:r>
        <w:t xml:space="preserve">It is recommended that policymakers in Senegal prioritize the hiring and training of</w:t>
      </w:r>
    </w:p>
    <w:p>
      <w:pPr>
        <w:pStyle w:val="BodyText"/>
      </w:pPr>
      <w:r>
        <w:t xml:space="preserve">School Counselors. Training programs should be localized, ensuring that counselors understand the nuances of life in</w:t>
      </w:r>
      <w:r>
        <w:t xml:space="preserve"> </w:t>
      </w:r>
      <w:r>
        <w:rPr>
          <w:bCs/>
          <w:b/>
        </w:rPr>
        <w:t xml:space="preserve">Dakar</w:t>
      </w:r>
      <w:r>
        <w:t xml:space="preserve">. Schools must allocate dedicated spaces for counseling sessions to ensure confidentiality and trust.</w:t>
      </w:r>
    </w:p>
    <w:p>
      <w:pPr>
        <w:pStyle w:val="BodyText"/>
      </w:pPr>
      <w:r>
        <w:t xml:space="preserve">In summary, while challenges remain, the role of the</w:t>
      </w:r>
    </w:p>
    <w:p>
      <w:pPr>
        <w:pStyle w:val="BodyText"/>
      </w:pPr>
      <w:r>
        <w:t xml:space="preserve">School Counselor offers a promising path forward. By addressing the unique emotional and social needs of students in</w:t>
      </w:r>
      <w:r>
        <w:t xml:space="preserve"> </w:t>
      </w:r>
      <w:r>
        <w:rPr>
          <w:bCs/>
          <w:b/>
        </w:rPr>
        <w:t xml:space="preserve">Dakar, Senegal</w:t>
      </w:r>
      <w:r>
        <w:t xml:space="preserve">, we can foster a generation that is not only academically proficient but emotionally resilient and socially aware. The adoption of this model represents a significant step toward educational equity and excellence in West Africa.</w:t>
      </w:r>
    </w:p>
    <w:p>
      <w:r>
        <w:pict>
          <v:rect style="width:0;height:1.5pt" o:hralign="center" o:hrstd="t" o:hr="t"/>
        </w:pict>
      </w:r>
    </w:p>
    <w:p>
      <w:pPr>
        <w:pStyle w:val="FirstParagraph"/>
      </w:pPr>
      <w:r>
        <w:rPr>
          <w:iCs/>
          <w:i/>
        </w:rPr>
        <w:t xml:space="preserve">Note: This report synthesizes current trends in educational psychology, regional case studies from Francophone West Africa, and best practices for urban school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Senegal Dakar</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