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book-report"/>
    <w:p>
      <w:pPr>
        <w:pStyle w:val="Heading1"/>
      </w:pPr>
      <w:r>
        <w:t xml:space="preserve">Book Report:</w:t>
      </w:r>
    </w:p>
    <w:p>
      <w:pPr>
        <w:pStyle w:val="FirstParagraph"/>
      </w:pPr>
      <w:r>
        <w:br/>
      </w:r>
      <w:r>
        <w:t xml:space="preserve">The Transformative Power of the</w:t>
      </w:r>
      <w:r>
        <w:t xml:space="preserve"> </w:t>
      </w:r>
      <w:r>
        <w:rPr>
          <w:bCs/>
          <w:b/>
        </w:rPr>
        <w:t xml:space="preserve">School Counselor</w:t>
      </w:r>
      <w:r>
        <w:t xml:space="preserve">: A Focus on</w:t>
      </w:r>
    </w:p>
    <w:p>
      <w:pPr>
        <w:pStyle w:val="BodyText"/>
      </w:pPr>
      <w:r>
        <w:br/>
      </w:r>
      <w:r>
        <w:br/>
      </w:r>
      <w:r>
        <w:rPr>
          <w:bCs/>
          <w:b/>
        </w:rPr>
        <w:t xml:space="preserve">Date:</w:t>
      </w:r>
      <w:r>
        <w:t xml:space="preserve"> </w:t>
      </w:r>
      <w:r>
        <w:t xml:space="preserve">October 26, 2023</w:t>
      </w:r>
      <w:r>
        <w:br/>
      </w:r>
      <w:r>
        <w:rPr>
          <w:bCs/>
          <w:b/>
        </w:rPr>
        <w:t xml:space="preserve">Subject:</w:t>
      </w:r>
      <w:r>
        <w:t xml:space="preserve"> </w:t>
      </w:r>
      <w:r>
        <w:t xml:space="preserve">Educational Psychology and Social Work Integration</w:t>
      </w:r>
      <w:r>
        <w:br/>
      </w:r>
      <w:r>
        <w:rPr>
          <w:bCs/>
          <w:b/>
        </w:rPr>
        <w:t xml:space="preserve">Focal Region:</w:t>
      </w:r>
      <w:r>
        <w:t xml:space="preserve"> </w:t>
      </w:r>
      <w:r>
        <w:br/>
      </w:r>
    </w:p>
    <w:p>
      <w:r>
        <w:pict>
          <v:rect style="width:0;height:1.5pt" o:hralign="center" o:hrstd="t" o:hr="t"/>
        </w:pict>
      </w:r>
    </w:p>
    <w:bookmarkEnd w:id="20"/>
    <w:bookmarkStart w:id="28" w:name="Xccf23ba068dcab1ee13cf7cb2e1021544f6d824"/>
    <w:p>
      <w:pPr>
        <w:pStyle w:val="Heading1"/>
      </w:pPr>
      <w:r>
        <w:t xml:space="preserve">The Role of the School Counselor in South Africa, Cape Town: A Critical Review</w:t>
      </w:r>
    </w:p>
    <w:p>
      <w:pPr>
        <w:pStyle w:val="FirstParagraph"/>
      </w:pPr>
      <w:r>
        <w:br/>
      </w:r>
    </w:p>
    <w:bookmarkStart w:id="21" w:name="X7f2d758d35a9f87d672d40a214caefa89f29528"/>
    <w:p>
      <w:pPr>
        <w:pStyle w:val="Heading2"/>
      </w:pPr>
      <w:r>
        <w:t xml:space="preserve">Introduction: The Imperative for Counseling in a Complex Context</w:t>
      </w:r>
    </w:p>
    <w:p>
      <w:pPr>
        <w:pStyle w:val="FirstParagraph"/>
      </w:pPr>
      <w:r>
        <w:br/>
      </w:r>
      <w:r>
        <w:t xml:space="preserve">In the dynamic educational landscape of , the role of the</w:t>
      </w:r>
      <w:r>
        <w:t xml:space="preserve"> </w:t>
      </w:r>
      <w:r>
        <w:rPr>
          <w:bCs/>
          <w:b/>
        </w:rPr>
        <w:t xml:space="preserve">School Counselor</w:t>
      </w:r>
      <w:r>
        <w:rPr>
          <w:bCs/>
          <w:b/>
          <w:bCs/>
          <w:b/>
        </w:rPr>
        <w:t xml:space="preserve"> has evolved from a peripheral support function to a central pillar of holistic student development. This book report examines literature regarding child and adolescent psychology, educational policy in South Africa, and community-based intervention strategies. The synthesis of these sources highlights that in , the</w:t>
      </w:r>
      <w:r>
        <w:rPr>
          <w:bCs/>
          <w:b/>
          <w:bCs/>
          <w:b/>
        </w:rPr>
        <w:t xml:space="preserve"> </w:t>
      </w:r>
      <w:r>
        <w:rPr>
          <w:bCs/>
          <w:b/>
          <w:bCs/>
          <w:b/>
          <w:bCs/>
          <w:b/>
        </w:rPr>
        <w:t xml:space="preserve">School Counselor</w:t>
      </w:r>
      <w:r>
        <w:rPr>
          <w:bCs/>
          <w:b/>
          <w:bCs/>
          <w:b/>
          <w:bCs/>
          <w:b/>
          <w:bCs/>
          <w:b/>
        </w:rPr>
        <w:t xml:space="preserve"> is not merely an advisor but a critical agent of social change, trauma recovery, and academic equity. The unique socio-economic disparities present in this region necessitate a specialized approach to counseling that goes beyond traditional Western models.</w:t>
      </w:r>
      <w:r>
        <w:br/>
      </w:r>
      <w:r>
        <w:br/>
      </w:r>
    </w:p>
    <w:bookmarkEnd w:id="21"/>
    <w:bookmarkStart w:id="22" w:name="Xcc1f0f6b4c8e03b97264856262d885236ccceb1"/>
    <w:p>
      <w:pPr>
        <w:pStyle w:val="Heading2"/>
      </w:pPr>
      <w:r>
        <w:t xml:space="preserve">The Socio-Economic Landscape of Cape Town</w:t>
      </w:r>
    </w:p>
    <w:p>
      <w:pPr>
        <w:pStyle w:val="FirstParagraph"/>
      </w:pPr>
      <w:r>
        <w:br/>
      </w:r>
      <w:r>
        <w:t xml:space="preserve">To understand the necessity of the</w:t>
      </w:r>
      <w:r>
        <w:t xml:space="preserve"> </w:t>
      </w:r>
      <w:r>
        <w:rPr>
          <w:bCs/>
          <w:b/>
        </w:rPr>
        <w:t xml:space="preserve">School Counselor</w:t>
      </w:r>
      <w:r>
        <w:rPr>
          <w:bCs/>
          <w:b/>
          <w:bCs/>
          <w:b/>
        </w:rPr>
        <w:t xml:space="preserve"> in this context, one must first appreciate the dichotomy of . The city is characterized by stark contrasts between wealth and poverty, often separated by mere kilometers. Township communities such as Khayelitsha or Nyanga face challenges including high unemployment rates, substance abuse crises, and gang violence. Conversely, affluent suburban areas enjoy resources comparable to those in the Global North.</w:t>
      </w:r>
      <w:r>
        <w:br/>
      </w:r>
      <w:r>
        <w:br/>
      </w:r>
      <w:r>
        <w:rPr>
          <w:bCs/>
          <w:b/>
          <w:bCs/>
          <w:b/>
        </w:rPr>
        <w:t xml:space="preserve">Literature reviewing educational outcomes in  emphasizes that students from disadvantaged backgrounds carry a heavy burden of structural inequality. The</w:t>
      </w:r>
      <w:r>
        <w:rPr>
          <w:bCs/>
          <w:b/>
          <w:bCs/>
          <w:b/>
        </w:rPr>
        <w:t xml:space="preserve"> </w:t>
      </w:r>
      <w:r>
        <w:rPr>
          <w:bCs/>
          <w:b/>
          <w:bCs/>
          <w:b/>
          <w:bCs/>
          <w:b/>
        </w:rPr>
        <w:t xml:space="preserve">School Counselor</w:t>
      </w:r>
      <w:r>
        <w:rPr>
          <w:bCs/>
          <w:b/>
          <w:bCs/>
          <w:b/>
          <w:bCs/>
          <w:b/>
          <w:bCs/>
          <w:b/>
        </w:rPr>
        <w:t xml:space="preserve"> is uniquely positioned to address these barriers. Unlike teachers who are bound by strict curriculum delivery, the counselor has the flexibility to address the psychosocial needs that directly impact learning readiness. The text argues that academic failure in many Cape Town schools is often a symptom of untreated psychological trauma or home instability rather than a lack of intellectual capacity.</w:t>
      </w:r>
      <w:r>
        <w:br/>
      </w:r>
      <w:r>
        <w:br/>
      </w:r>
    </w:p>
    <w:bookmarkEnd w:id="22"/>
    <w:bookmarkStart w:id="23" w:name="addressing-trauma-and-mental-health"/>
    <w:p>
      <w:pPr>
        <w:pStyle w:val="Heading2"/>
      </w:pPr>
      <w:r>
        <w:t xml:space="preserve">Addressing Trauma and Mental Health</w:t>
      </w:r>
    </w:p>
    <w:p>
      <w:pPr>
        <w:pStyle w:val="FirstParagraph"/>
      </w:pPr>
      <w:r>
        <w:br/>
      </w:r>
      <w:r>
        <w:t xml:space="preserve">A significant portion of the reviewed literature focuses on trauma. In , exposure to community violence, domestic abuse, and the lingering psychological effects of Apartheid create a high prevalence of Post-Traumatic Stress Disorder (PTSD) among youth. The</w:t>
      </w:r>
      <w:r>
        <w:t xml:space="preserve"> </w:t>
      </w:r>
      <w:r>
        <w:rPr>
          <w:bCs/>
          <w:b/>
        </w:rPr>
        <w:t xml:space="preserve">School Counselor</w:t>
      </w:r>
      <w:r>
        <w:rPr>
          <w:bCs/>
          <w:b/>
          <w:bCs/>
          <w:b/>
        </w:rPr>
        <w:t xml:space="preserve"> serves as the first line of defense in identifying these issues.</w:t>
      </w:r>
      <w:r>
        <w:br/>
      </w:r>
      <w:r>
        <w:br/>
      </w:r>
      <w:r>
        <w:rPr>
          <w:bCs/>
          <w:b/>
          <w:bCs/>
          <w:b/>
        </w:rPr>
        <w:t xml:space="preserve">The book report highlights that traditional talk therapy is often insufficient for children who have experienced profound trauma. Instead, counselors in this region must utilize play therapy, narrative techniques, and community-based interventions. The</w:t>
      </w:r>
      <w:r>
        <w:rPr>
          <w:bCs/>
          <w:b/>
          <w:bCs/>
          <w:b/>
        </w:rPr>
        <w:t xml:space="preserve"> </w:t>
      </w:r>
      <w:r>
        <w:rPr>
          <w:bCs/>
          <w:b/>
          <w:bCs/>
          <w:b/>
          <w:bCs/>
          <w:b/>
        </w:rPr>
        <w:t xml:space="preserve">School Counselor</w:t>
      </w:r>
      <w:r>
        <w:rPr>
          <w:bCs/>
          <w:b/>
          <w:bCs/>
          <w:b/>
          <w:bCs/>
          <w:b/>
          <w:bCs/>
          <w:b/>
        </w:rPr>
        <w:t xml:space="preserve"> in Cape Town often acts as a bridge between the school environment and external mental health resources, which are scarce in public schools. This triage role is critical; counselors must determine which students require immediate referral to specialized psychiatrists or social workers and which can be supported within the school framework.</w:t>
      </w:r>
      <w:r>
        <w:br/>
      </w:r>
      <w:r>
        <w:br/>
      </w:r>
      <w:r>
        <w:rPr>
          <w:bCs/>
          <w:b/>
          <w:bCs/>
          <w:b/>
          <w:bCs/>
          <w:b/>
          <w:bCs/>
          <w:b/>
        </w:rPr>
        <w:t xml:space="preserve">Furthermore, the concept of "Ubuntu" – a Nguni Bantu term meaning "humanity" often translated as "I am because we are" – is central to counseling approaches in . Effective counseling cannot be individualistic; it must involve the family and the community. The literature suggests that successful counselors integrate cultural values into their practice, respecting communal decision-making processes while advocating for the individual child’s safety and well-being.</w:t>
      </w:r>
      <w:r>
        <w:br/>
      </w:r>
      <w:r>
        <w:br/>
      </w:r>
    </w:p>
    <w:bookmarkEnd w:id="23"/>
    <w:bookmarkStart w:id="24" w:name="the-academic-advocate-bridging-the-gap"/>
    <w:p>
      <w:pPr>
        <w:pStyle w:val="Heading2"/>
      </w:pPr>
      <w:r>
        <w:t xml:space="preserve">The Academic Advocate: Bridging the Gap</w:t>
      </w:r>
    </w:p>
    <w:p>
      <w:pPr>
        <w:pStyle w:val="FirstParagraph"/>
      </w:pPr>
      <w:r>
        <w:br/>
      </w:r>
      <w:r>
        <w:t xml:space="preserve">While psychosocial support is vital, the</w:t>
      </w:r>
      <w:r>
        <w:t xml:space="preserve"> </w:t>
      </w:r>
      <w:r>
        <w:rPr>
          <w:bCs/>
          <w:b/>
        </w:rPr>
        <w:t xml:space="preserve">School Counselor</w:t>
      </w:r>
      <w:r>
        <w:rPr>
          <w:bCs/>
          <w:b/>
          <w:bCs/>
          <w:b/>
        </w:rPr>
        <w:t xml:space="preserve"> also plays a pivotal role in academic retention. In , dropout rates remain alarmingly high, particularly among male learners in township schools. The counselor’s role extends to career guidance and life skills education.</w:t>
      </w:r>
      <w:r>
        <w:br/>
      </w:r>
      <w:r>
        <w:br/>
      </w:r>
      <w:r>
        <w:rPr>
          <w:bCs/>
          <w:b/>
          <w:bCs/>
          <w:b/>
        </w:rPr>
        <w:t xml:space="preserve">Given the economic reality of many families, students are often pressured to leave school early to contribute financially. The</w:t>
      </w:r>
      <w:r>
        <w:rPr>
          <w:bCs/>
          <w:b/>
          <w:bCs/>
          <w:b/>
        </w:rPr>
        <w:t xml:space="preserve"> </w:t>
      </w:r>
      <w:r>
        <w:rPr>
          <w:bCs/>
          <w:b/>
          <w:bCs/>
          <w:b/>
          <w:bCs/>
          <w:b/>
        </w:rPr>
        <w:t xml:space="preserve">School Counselor</w:t>
      </w:r>
      <w:r>
        <w:rPr>
          <w:bCs/>
          <w:b/>
          <w:bCs/>
          <w:b/>
          <w:bCs/>
          <w:b/>
          <w:bCs/>
          <w:b/>
        </w:rPr>
        <w:t xml:space="preserve"> must provide compelling evidence of the long-term value of education, helping students visualize pathways out of poverty. This involves not just career counseling, but also financial literacy and resilience training. The literature indicates that when counselors in Cape Town actively mentor students through their matric years (Grade 12), there is a measurable increase in university acceptance rates.</w:t>
      </w:r>
      <w:r>
        <w:br/>
      </w:r>
      <w:r>
        <w:br/>
      </w:r>
      <w:r>
        <w:rPr>
          <w:bCs/>
          <w:b/>
          <w:bCs/>
          <w:b/>
          <w:bCs/>
          <w:b/>
          <w:bCs/>
          <w:b/>
        </w:rPr>
        <w:t xml:space="preserve">Moreover, the counselor addresses learning disabilities that may have gone undiagnosed due to resource constraints. By advocating for inclusive education policies mandated by South African law, the</w:t>
      </w:r>
      <w:r>
        <w:rPr>
          <w:bCs/>
          <w:b/>
          <w:bCs/>
          <w:b/>
          <w:bCs/>
          <w:b/>
          <w:bCs/>
          <w:b/>
        </w:rPr>
        <w:t xml:space="preserve"> </w:t>
      </w:r>
      <w:r>
        <w:rPr>
          <w:bCs/>
          <w:b/>
          <w:bCs/>
          <w:b/>
          <w:bCs/>
          <w:b/>
          <w:bCs/>
          <w:b/>
          <w:bCs/>
          <w:b/>
        </w:rPr>
        <w:t xml:space="preserve">School Counselor</w:t>
      </w:r>
      <w:r>
        <w:rPr>
          <w:bCs/>
          <w:b/>
          <w:bCs/>
          <w:b/>
          <w:bCs/>
          <w:b/>
          <w:bCs/>
          <w:b/>
          <w:bCs/>
          <w:b/>
          <w:bCs/>
          <w:b/>
        </w:rPr>
        <w:t xml:space="preserve"> ensures that learners with diverse needs receive appropriate accommodations. This advocacy is crucial in a system where class sizes can be large and teacher-to-student ratios are unfavorable.</w:t>
      </w:r>
      <w:r>
        <w:br/>
      </w:r>
      <w:r>
        <w:br/>
      </w:r>
    </w:p>
    <w:bookmarkEnd w:id="24"/>
    <w:bookmarkStart w:id="25" w:name="challenges-faced-by-school-counselors"/>
    <w:p>
      <w:pPr>
        <w:pStyle w:val="Heading2"/>
      </w:pPr>
      <w:r>
        <w:t xml:space="preserve">Challenges Faced by School Counselors</w:t>
      </w:r>
    </w:p>
    <w:p>
      <w:pPr>
        <w:pStyle w:val="FirstParagraph"/>
      </w:pPr>
      <w:r>
        <w:br/>
      </w:r>
      <w:r>
        <w:t xml:space="preserve">Despite their importance,</w:t>
      </w:r>
      <w:r>
        <w:t xml:space="preserve"> </w:t>
      </w:r>
      <w:r>
        <w:rPr>
          <w:bCs/>
          <w:b/>
        </w:rPr>
        <w:t xml:space="preserve">School Counselor</w:t>
      </w:r>
      <w:r>
        <w:rPr>
          <w:bCs/>
          <w:b/>
          <w:bCs/>
          <w:b/>
        </w:rPr>
        <w:t xml:space="preserve"> practitioners in  face significant systemic challenges. A primary issue is the shortage of qualified personnel. There are far fewer counselors per student than recommended by international standards. Consequently, many counselors face burnout due to high caseloads and the emotional weight of their work.</w:t>
      </w:r>
      <w:r>
        <w:br/>
      </w:r>
      <w:r>
        <w:br/>
      </w:r>
      <w:r>
        <w:rPr>
          <w:bCs/>
          <w:b/>
          <w:bCs/>
          <w:b/>
        </w:rPr>
        <w:t xml:space="preserve">Additionally, stigma surrounding mental health remains a barrier in many communities within Cape Town. Families may view seeking counseling as a sign of weakness or madness rather than health maintenance. The</w:t>
      </w:r>
      <w:r>
        <w:rPr>
          <w:bCs/>
          <w:b/>
          <w:bCs/>
          <w:b/>
        </w:rPr>
        <w:t xml:space="preserve"> </w:t>
      </w:r>
      <w:r>
        <w:rPr>
          <w:bCs/>
          <w:b/>
          <w:bCs/>
          <w:b/>
          <w:bCs/>
          <w:b/>
        </w:rPr>
        <w:t xml:space="preserve">School Counselor</w:t>
      </w:r>
      <w:r>
        <w:rPr>
          <w:bCs/>
          <w:b/>
          <w:bCs/>
          <w:b/>
          <w:bCs/>
          <w:b/>
          <w:bCs/>
          <w:b/>
        </w:rPr>
        <w:t xml:space="preserve"> must therefore engage in extensive community education and destigmatization campaigns to build trust with parents and guardians.</w:t>
      </w:r>
      <w:r>
        <w:br/>
      </w:r>
      <w:r>
        <w:br/>
      </w:r>
      <w:r>
        <w:rPr>
          <w:bCs/>
          <w:b/>
          <w:bCs/>
          <w:b/>
          <w:bCs/>
          <w:b/>
          <w:bCs/>
          <w:b/>
        </w:rPr>
        <w:t xml:space="preserve">Another challenge is the lack of inter-agency collaboration. Social services, healthcare providers, and schools often operate in silos. The most effective counselors are those who actively network with local NGOs, police units dealing with juvenile crime, and community health centers to create a safety net for vulnerable students.</w:t>
      </w:r>
      <w:r>
        <w:br/>
      </w:r>
      <w:r>
        <w:br/>
      </w:r>
    </w:p>
    <w:bookmarkEnd w:id="25"/>
    <w:bookmarkStart w:id="26" w:name="conclusion-a-call-for-enhanced-support"/>
    <w:p>
      <w:pPr>
        <w:pStyle w:val="Heading2"/>
      </w:pPr>
      <w:r>
        <w:t xml:space="preserve">Conclusion: A Call for Enhanced Support</w:t>
      </w:r>
    </w:p>
    <w:p>
      <w:pPr>
        <w:pStyle w:val="FirstParagraph"/>
      </w:pPr>
      <w:r>
        <w:br/>
      </w:r>
      <w:r>
        <w:t xml:space="preserve">In conclusion, this book report underscores that the</w:t>
      </w:r>
      <w:r>
        <w:t xml:space="preserve"> </w:t>
      </w:r>
      <w:r>
        <w:rPr>
          <w:bCs/>
          <w:b/>
        </w:rPr>
        <w:t xml:space="preserve">School Counselor</w:t>
      </w:r>
      <w:r>
        <w:rPr>
          <w:bCs/>
          <w:b/>
          <w:bCs/>
          <w:b/>
        </w:rPr>
        <w:t xml:space="preserve"> is an indispensable asset in the educational ecosystem of . The role is multifaceted, requiring skills in clinical psychology, social work, advocacy, and cultural competency. The unique challenges of poverty and trauma prevalent in this region demand a counseling model that is resilient, culturally responsive, and deeply embedded in the community.</w:t>
      </w:r>
      <w:r>
        <w:br/>
      </w:r>
      <w:r>
        <w:br/>
      </w:r>
      <w:r>
        <w:rPr>
          <w:bCs/>
          <w:b/>
          <w:bCs/>
          <w:b/>
        </w:rPr>
        <w:t xml:space="preserve">To improve student outcomes in , there must be increased investment in counselor training programs tailored to the local context. Policy makers should recognize the</w:t>
      </w:r>
      <w:r>
        <w:rPr>
          <w:bCs/>
          <w:b/>
          <w:bCs/>
          <w:b/>
        </w:rPr>
        <w:t xml:space="preserve"> </w:t>
      </w:r>
      <w:r>
        <w:rPr>
          <w:bCs/>
          <w:b/>
          <w:bCs/>
          <w:b/>
          <w:bCs/>
          <w:b/>
        </w:rPr>
        <w:t xml:space="preserve">School Counselor</w:t>
      </w:r>
      <w:r>
        <w:rPr>
          <w:bCs/>
          <w:b/>
          <w:bCs/>
          <w:b/>
          <w:bCs/>
          <w:b/>
          <w:bCs/>
          <w:b/>
        </w:rPr>
        <w:t xml:space="preserve"> not as an optional extra, but as a fundamental component of a equitable education system. By empowering counselors with adequate resources, reduced caseloads, and professional development opportunities, we can unlock the potential of countless young people in Cape Town.</w:t>
      </w:r>
      <w:r>
        <w:br/>
      </w:r>
      <w:r>
        <w:br/>
      </w:r>
      <w:r>
        <w:rPr>
          <w:bCs/>
          <w:b/>
          <w:bCs/>
          <w:b/>
          <w:bCs/>
          <w:b/>
          <w:bCs/>
          <w:b/>
        </w:rPr>
        <w:t xml:space="preserve">The future of  depends on the holistic well-being of its youth. The</w:t>
      </w:r>
      <w:r>
        <w:rPr>
          <w:bCs/>
          <w:b/>
          <w:bCs/>
          <w:b/>
          <w:bCs/>
          <w:b/>
          <w:bCs/>
          <w:b/>
        </w:rPr>
        <w:t xml:space="preserve"> </w:t>
      </w:r>
      <w:r>
        <w:rPr>
          <w:bCs/>
          <w:b/>
          <w:bCs/>
          <w:b/>
          <w:bCs/>
          <w:b/>
          <w:bCs/>
          <w:b/>
          <w:bCs/>
          <w:b/>
        </w:rPr>
        <w:t xml:space="preserve">School Counselor</w:t>
      </w:r>
      <w:r>
        <w:rPr>
          <w:bCs/>
          <w:b/>
          <w:bCs/>
          <w:b/>
          <w:bCs/>
          <w:b/>
          <w:bCs/>
          <w:b/>
          <w:bCs/>
          <w:b/>
          <w:bCs/>
          <w:b/>
        </w:rPr>
        <w:t xml:space="preserve"> sits at the heart of this mission, providing the emotional anchor and strategic guidance necessary for students to navigate a complex world and build a brighter future.</w:t>
      </w:r>
      <w:r>
        <w:br/>
      </w:r>
      <w:r>
        <w:br/>
      </w:r>
    </w:p>
    <w:bookmarkEnd w:id="26"/>
    <w:bookmarkStart w:id="27" w:name="recommendations"/>
    <w:p>
      <w:pPr>
        <w:pStyle w:val="Heading2"/>
      </w:pPr>
      <w:r>
        <w:t xml:space="preserve">Recommendations</w:t>
      </w:r>
    </w:p>
    <w:p>
      <w:pPr>
        <w:pStyle w:val="FirstParagraph"/>
      </w:pPr>
      <w:r>
        <w:br/>
      </w:r>
      <w:r>
        <w:t xml:space="preserve">1. Increase government funding to ensure a lower student-to-counselor ratio in all public schools across .</w:t>
      </w:r>
      <w:r>
        <w:br/>
      </w:r>
      <w:r>
        <w:t xml:space="preserve">2. Develop specialized training modules for counselors focusing on trauma-informed care and community-based interventions.</w:t>
      </w:r>
      <w:r>
        <w:br/>
      </w:r>
      <w:r>
        <w:t xml:space="preserve">3. Establish formal partnerships between schools, local NGOs, and healthcare providers to create integrated support systems.</w:t>
      </w:r>
      <w:r>
        <w:br/>
      </w:r>
      <w:r>
        <w:t xml:space="preserve">4. Launch community awareness campaigns to reduce the stigma associated with mental health counseling in .</w:t>
      </w:r>
      <w:r>
        <w:br/>
      </w:r>
    </w:p>
    <w:p>
      <w:r>
        <w:pict>
          <v:rect style="width:0;height:1.5pt" o:hralign="center" o:hrstd="t" o:hr="t"/>
        </w:pict>
      </w:r>
    </w:p>
    <w:p>
      <w:pPr>
        <w:pStyle w:val="FirstParagraph"/>
      </w:pPr>
      <w:r>
        <w:rPr>
          <w:iCs/>
          <w:i/>
        </w:rPr>
        <w:t xml:space="preserve">End of Report</w:t>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South Africa, Cape Town</dc:title>
  <dc:creator/>
  <dc:language>en</dc:language>
  <cp:keywords/>
  <dcterms:created xsi:type="dcterms:W3CDTF">2026-07-29T19:40:10Z</dcterms:created>
  <dcterms:modified xsi:type="dcterms:W3CDTF">2026-07-29T19:40:10Z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