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Uganda</w:t>
      </w:r>
      <w:r>
        <w:t xml:space="preserve"> </w:t>
      </w:r>
      <w:r>
        <w:t xml:space="preserve">Kampala</w:t>
      </w:r>
    </w:p>
    <w:bookmarkStart w:id="27" w:name="X4bea857a7d6baaecf882c382f023330302ffc8e"/>
    <w:p>
      <w:pPr>
        <w:pStyle w:val="Heading1"/>
      </w:pPr>
      <w:r>
        <w:t xml:space="preserve">Book Report: The Role and Impact of the School Counselor in Uganda Kampala</w:t>
      </w:r>
    </w:p>
    <w:p>
      <w:pPr>
        <w:pStyle w:val="FirstParagraph"/>
      </w:pPr>
      <w:r>
        <w:rPr>
          <w:bCs/>
          <w:b/>
        </w:rPr>
        <w:t xml:space="preserve">Title of Analysis:</w:t>
      </w:r>
      <w:r>
        <w:t xml:space="preserve">A Comprehensive Review of Guidance and Counseling Services in Urban Ugandan Education</w:t>
      </w:r>
      <w:r>
        <w:br/>
      </w:r>
      <w:r>
        <w:rPr>
          <w:bCs/>
          <w:b/>
        </w:rPr>
        <w:t xml:space="preserve">Date:</w:t>
      </w:r>
      <w:r>
        <w:t xml:space="preserve">October 26, 2023</w:t>
      </w:r>
      <w:r>
        <w:br/>
      </w:r>
      <w:r>
        <w:rPr>
          <w:bCs/>
          <w:b/>
        </w:rPr>
        <w:t xml:space="preserve">Subject Focus:</w:t>
      </w:r>
      <w:r>
        <w:t xml:space="preserve">School Counselor, Uganda Kampala</w:t>
      </w:r>
    </w:p>
    <w:bookmarkStart w:id="20" w:name="introduction"/>
    <w:p>
      <w:pPr>
        <w:pStyle w:val="Heading2"/>
      </w:pPr>
      <w:r>
        <w:t xml:space="preserve">1. Introduction</w:t>
      </w:r>
    </w:p>
    <w:p>
      <w:pPr>
        <w:pStyle w:val="FirstParagraph"/>
      </w:pPr>
      <w:r>
        <w:t xml:space="preserve">The educational landscape in Africa is undergoing rapid transformation, with a growing emphasis on holistic student development rather than mere academic proficiency. Within this context, the role of the</w:t>
      </w:r>
      <w:r>
        <w:t xml:space="preserve"> </w:t>
      </w:r>
      <w:r>
        <w:rPr>
          <w:bCs/>
          <w:b/>
        </w:rPr>
        <w:t xml:space="preserve">School Counselor</w:t>
      </w:r>
      <w:r>
        <w:t xml:space="preserve"> </w:t>
      </w:r>
      <w:r>
        <w:t xml:space="preserve">has emerged as a critical component of sustainable educational reform. This report analyzes current literature and practical observations regarding counseling services specifically within</w:t>
      </w:r>
      <w:r>
        <w:t xml:space="preserve"> </w:t>
      </w:r>
      <w:r>
        <w:rPr>
          <w:bCs/>
          <w:b/>
        </w:rPr>
        <w:t xml:space="preserve">Uganda Kampala</w:t>
      </w:r>
      <w:r>
        <w:t xml:space="preserve">, the capital city and economic hub of Uganda. The purpose is to evaluate how school counselors function in this specific geographic and cultural context, addressing the unique challenges faced by students in one of Africa’s most dynamic urban centers.</w:t>
      </w:r>
    </w:p>
    <w:p>
      <w:pPr>
        <w:pStyle w:val="BodyText"/>
      </w:pPr>
      <w:r>
        <w:t xml:space="preserve">The primary thesis of this review suggests that while the</w:t>
      </w:r>
      <w:r>
        <w:t xml:space="preserve"> </w:t>
      </w:r>
      <w:r>
        <w:rPr>
          <w:bCs/>
          <w:b/>
        </w:rPr>
        <w:t xml:space="preserve">School Counselor</w:t>
      </w:r>
      <w:r>
        <w:t xml:space="preserve"> </w:t>
      </w:r>
      <w:r>
        <w:t xml:space="preserve">is often an under-resourced position, their potential to mitigate psychosocial barriers to learning in</w:t>
      </w:r>
      <w:r>
        <w:t xml:space="preserve"> </w:t>
      </w:r>
      <w:r>
        <w:rPr>
          <w:bCs/>
          <w:b/>
        </w:rPr>
        <w:t xml:space="preserve">Uganda Kampala</w:t>
      </w:r>
      <w:r>
        <w:t xml:space="preserve"> </w:t>
      </w:r>
      <w:r>
        <w:t xml:space="preserve">is immense. By examining the intersection of mental health, career guidance, and academic support, this report highlights the necessity of integrating professional counseling into the standard curriculum structure in urban Ugandan schools.</w:t>
      </w:r>
    </w:p>
    <w:bookmarkEnd w:id="20"/>
    <w:bookmarkStart w:id="21" w:name="the-context-education-in-uganda-kampala"/>
    <w:p>
      <w:pPr>
        <w:pStyle w:val="Heading2"/>
      </w:pPr>
      <w:r>
        <w:t xml:space="preserve">2. The Context: Education in Uganda Kampala</w:t>
      </w:r>
    </w:p>
    <w:p>
      <w:pPr>
        <w:pStyle w:val="FirstParagraph"/>
      </w:pPr>
      <w:r>
        <w:rPr>
          <w:bCs/>
          <w:b/>
        </w:rPr>
        <w:t xml:space="preserve">Uganda Kampala</w:t>
      </w:r>
      <w:r>
        <w:t xml:space="preserve"> </w:t>
      </w:r>
      <w:r>
        <w:t xml:space="preserve">presents a unique environment for educational analysis. As a densely populated metropolis, it faces distinct socio-economic disparities. Students in this region often navigate dual pressures: the intense competition for academic excellence required to access higher education or employment, and the complex socio-emotional realities of urban poverty, family instability, and rapid modernization. Literature indicates that students in</w:t>
      </w:r>
      <w:r>
        <w:t xml:space="preserve"> </w:t>
      </w:r>
      <w:r>
        <w:rPr>
          <w:bCs/>
          <w:b/>
        </w:rPr>
        <w:t xml:space="preserve">Uganda Kampala</w:t>
      </w:r>
      <w:r>
        <w:t xml:space="preserve"> </w:t>
      </w:r>
      <w:r>
        <w:t xml:space="preserve">are particularly susceptible to issues such as substance abuse, teenage pregnancy, cyberbullying due to high internet penetration rates among youth.</w:t>
      </w:r>
    </w:p>
    <w:p>
      <w:pPr>
        <w:pStyle w:val="BodyText"/>
      </w:pPr>
      <w:r>
        <w:t xml:space="preserve">In this high-stakes environment, the traditional role of teachers—focused strictly on pedagogy—is no longer sufficient. The introduction of the</w:t>
      </w:r>
      <w:r>
        <w:t xml:space="preserve"> </w:t>
      </w:r>
      <w:r>
        <w:rPr>
          <w:bCs/>
          <w:b/>
        </w:rPr>
        <w:t xml:space="preserve">School Counselor</w:t>
      </w:r>
      <w:r>
        <w:t xml:space="preserve"> </w:t>
      </w:r>
      <w:r>
        <w:t xml:space="preserve">serves as a bridge between academic demands and student well-being. Reports from local educational NGOs suggest that schools in central Kampala which employ dedicated counselors see higher retention rates and improved behavioral outcomes compared to those that do not.</w:t>
      </w:r>
    </w:p>
    <w:bookmarkEnd w:id="21"/>
    <w:bookmarkStart w:id="22" w:name="X03199b4659530687fe5b33b73d3ccd2d34e6782"/>
    <w:p>
      <w:pPr>
        <w:pStyle w:val="Heading2"/>
      </w:pPr>
      <w:r>
        <w:t xml:space="preserve">3. The Multifaceted Role of the School Counselor</w:t>
      </w:r>
    </w:p>
    <w:p>
      <w:pPr>
        <w:pStyle w:val="FirstParagraph"/>
      </w:pPr>
      <w:r>
        <w:t xml:space="preserve">The analysis of current practices reveals three primary pillars in the work of a</w:t>
      </w:r>
      <w:r>
        <w:t xml:space="preserve"> </w:t>
      </w:r>
      <w:r>
        <w:rPr>
          <w:bCs/>
          <w:b/>
        </w:rPr>
        <w:t xml:space="preserve">School Counselor</w:t>
      </w:r>
      <w:r>
        <w:t xml:space="preserve"> </w:t>
      </w:r>
      <w:r>
        <w:t xml:space="preserve">in this region:</w:t>
      </w:r>
    </w:p>
    <w:p>
      <w:pPr>
        <w:numPr>
          <w:ilvl w:val="0"/>
          <w:numId w:val="1001"/>
        </w:numPr>
        <w:pStyle w:val="Compact"/>
      </w:pPr>
      <w:r>
        <w:rPr>
          <w:bCs/>
          <w:b/>
        </w:rPr>
        <w:t xml:space="preserve">Crisis Intervention and Mental Health Support:</w:t>
      </w:r>
      <w:r>
        <w:t xml:space="preserve"> </w:t>
      </w:r>
      <w:r>
        <w:t xml:space="preserve">In many schools across Uganda Kampala, counselors act as first responders to trauma. This includes handling cases of abuse, grief, and anxiety. Given the limited access to external psychiatric care in public sectors within the capital city, the school counselor becomes a vital gatekeeper for mental health services.</w:t>
      </w:r>
    </w:p>
    <w:p>
      <w:pPr>
        <w:numPr>
          <w:ilvl w:val="0"/>
          <w:numId w:val="1001"/>
        </w:numPr>
        <w:pStyle w:val="Compact"/>
      </w:pPr>
      <w:r>
        <w:rPr>
          <w:bCs/>
          <w:b/>
        </w:rPr>
        <w:t xml:space="preserve">Academic and Career Guidance:</w:t>
      </w:r>
      <w:r>
        <w:t xml:space="preserve"> </w:t>
      </w:r>
      <w:r>
        <w:t xml:space="preserve">Uganda has a young population with a high demand for vocational and tertiary education. School counselors play an advisory role in helping students from Kampala’s diverse neighborhoods choose career paths that align with both their aptitudes and the current labor market trends in East Africa.</w:t>
      </w:r>
    </w:p>
    <w:p>
      <w:pPr>
        <w:numPr>
          <w:ilvl w:val="0"/>
          <w:numId w:val="1001"/>
        </w:numPr>
        <w:pStyle w:val="Compact"/>
      </w:pPr>
      <w:r>
        <w:rPr>
          <w:bCs/>
          <w:b/>
        </w:rPr>
        <w:t xml:space="preserve">Social-Emotional Learning (SEL):</w:t>
      </w:r>
      <w:r>
        <w:t xml:space="preserve"> </w:t>
      </w:r>
      <w:r>
        <w:t xml:space="preserve">Counselors facilitate workshops on conflict resolution, empathy, and peer relationships. This is crucial in large, crowded classrooms typical of many institutions in Uganda Kampala where bullying can easily go unnoticed by teaching staff.</w:t>
      </w:r>
    </w:p>
    <w:bookmarkEnd w:id="22"/>
    <w:bookmarkStart w:id="23" w:name="challenges-faced-by-school-counselors"/>
    <w:p>
      <w:pPr>
        <w:pStyle w:val="Heading2"/>
      </w:pPr>
      <w:r>
        <w:t xml:space="preserve">4. Challenges Faced by School Counselors</w:t>
      </w:r>
    </w:p>
    <w:p>
      <w:pPr>
        <w:pStyle w:val="FirstParagraph"/>
      </w:pPr>
      <w:r>
        <w:t xml:space="preserve">The report identifies significant systemic challenges hindering the effectiveness of the</w:t>
      </w:r>
      <w:r>
        <w:t xml:space="preserve"> </w:t>
      </w:r>
      <w:r>
        <w:rPr>
          <w:bCs/>
          <w:b/>
        </w:rPr>
        <w:t xml:space="preserve">School Counselor</w:t>
      </w:r>
      <w:r>
        <w:t xml:space="preserve">. First, there is a severe shortage of professionally trained personnel. Many schools appoint teachers to counseling duties without formal training in psychology or counseling ethics, leading to potential mismanagement of sensitive cases.</w:t>
      </w:r>
    </w:p>
    <w:p>
      <w:pPr>
        <w:pStyle w:val="BodyText"/>
      </w:pPr>
      <w:r>
        <w:t xml:space="preserve">Secondly, cultural stigma surrounding mental health remains a barrier. In some communities within</w:t>
      </w:r>
      <w:r>
        <w:t xml:space="preserve"> </w:t>
      </w:r>
      <w:r>
        <w:rPr>
          <w:bCs/>
          <w:b/>
        </w:rPr>
        <w:t xml:space="preserve">Uganda Kampala</w:t>
      </w:r>
      <w:r>
        <w:t xml:space="preserve">, seeking help from a counselor is viewed as an admission of weakness or spiritual failure. Overcoming this requires not just individual counseling but community-wide awareness campaigns led by the school administration.</w:t>
      </w:r>
    </w:p>
    <w:p>
      <w:pPr>
        <w:pStyle w:val="BodyText"/>
      </w:pPr>
      <w:r>
        <w:t xml:space="preserve">Funding is another critical constraint. Private schools in the capital can afford to hire qualified counselors, often expatriates or highly trained locals, creating an equity gap between private and public education sectors in Kampala.</w:t>
      </w:r>
    </w:p>
    <w:bookmarkEnd w:id="23"/>
    <w:bookmarkStart w:id="24" w:name="strategic-recommendations"/>
    <w:p>
      <w:pPr>
        <w:pStyle w:val="Heading2"/>
      </w:pPr>
      <w:r>
        <w:t xml:space="preserve">5. Strategic Recommendations</w:t>
      </w:r>
    </w:p>
    <w:p>
      <w:pPr>
        <w:pStyle w:val="FirstParagraph"/>
      </w:pPr>
      <w:r>
        <w:t xml:space="preserve">To maximize the impact of the</w:t>
      </w:r>
      <w:r>
        <w:t xml:space="preserve"> </w:t>
      </w:r>
      <w:r>
        <w:rPr>
          <w:bCs/>
          <w:b/>
        </w:rPr>
        <w:t xml:space="preserve">School Counselor</w:t>
      </w:r>
      <w:r>
        <w:t xml:space="preserve">, several strategic steps are recommended based on this review:</w:t>
      </w:r>
    </w:p>
    <w:p>
      <w:pPr>
        <w:numPr>
          <w:ilvl w:val="0"/>
          <w:numId w:val="1002"/>
        </w:numPr>
        <w:pStyle w:val="Compact"/>
      </w:pPr>
      <w:r>
        <w:rPr>
          <w:bCs/>
          <w:b/>
        </w:rPr>
        <w:t xml:space="preserve">Institutional Integration:</w:t>
      </w:r>
      <w:r>
        <w:t xml:space="preserve"> </w:t>
      </w:r>
      <w:r>
        <w:t xml:space="preserve">The Ministry of Education in Uganda should mandate that all schools in Kampala, public and private alike, meet a minimum student-to-counselor ratio (e.g., 1:300). This would professionalize the role.</w:t>
      </w:r>
    </w:p>
    <w:p>
      <w:pPr>
        <w:numPr>
          <w:ilvl w:val="0"/>
          <w:numId w:val="1002"/>
        </w:numPr>
        <w:pStyle w:val="Compact"/>
      </w:pPr>
      <w:r>
        <w:rPr>
          <w:bCs/>
          <w:b/>
        </w:rPr>
        <w:t xml:space="preserve">Continuous Professional Development:</w:t>
      </w:r>
      <w:r>
        <w:t xml:space="preserve"> </w:t>
      </w:r>
      <w:r>
        <w:t xml:space="preserve">Establishing regional hubs in</w:t>
      </w:r>
      <w:r>
        <w:t xml:space="preserve"> </w:t>
      </w:r>
      <w:r>
        <w:rPr>
          <w:bCs/>
          <w:b/>
        </w:rPr>
        <w:t xml:space="preserve">Uganda Kampala</w:t>
      </w:r>
      <w:r>
        <w:t xml:space="preserve"> </w:t>
      </w:r>
      <w:r>
        <w:t xml:space="preserve">for training existing teachers in basic counseling techniques can bridge the immediate gap while more full-time professionals are recruited.</w:t>
      </w:r>
    </w:p>
    <w:p>
      <w:pPr>
        <w:numPr>
          <w:ilvl w:val="0"/>
          <w:numId w:val="1002"/>
        </w:numPr>
        <w:pStyle w:val="Compact"/>
      </w:pPr>
      <w:r>
        <w:rPr>
          <w:bCs/>
          <w:b/>
        </w:rPr>
        <w:t xml:space="preserve">Cultural Sensitivity Training:</w:t>
      </w:r>
      <w:r>
        <w:t xml:space="preserve"> </w:t>
      </w:r>
      <w:r>
        <w:t xml:space="preserve">Counseling curricula must be adapted to reflect the local cultural nuances of Ugandan society. Counselors must be equipped to work with parents and community leaders to dismantle stigma.</w:t>
      </w:r>
    </w:p>
    <w:p>
      <w:pPr>
        <w:numPr>
          <w:ilvl w:val="0"/>
          <w:numId w:val="1002"/>
        </w:numPr>
        <w:pStyle w:val="Compact"/>
      </w:pPr>
      <w:r>
        <w:rPr>
          <w:bCs/>
          <w:b/>
        </w:rPr>
        <w:t xml:space="preserve">Digital Integration:</w:t>
      </w:r>
      <w:r>
        <w:t xml:space="preserve"> </w:t>
      </w:r>
      <w:r>
        <w:t xml:space="preserve">Utilizing digital platforms for mental health resources can reach students in Kampala who may be hesitant to seek face-to-face help initially. E-counseling initiatives could serve as an entry point for broader support.</w:t>
      </w:r>
    </w:p>
    <w:bookmarkEnd w:id="24"/>
    <w:bookmarkStart w:id="25" w:name="conclusion"/>
    <w:p>
      <w:pPr>
        <w:pStyle w:val="Heading2"/>
      </w:pPr>
      <w:r>
        <w:t xml:space="preserve">6. Conclusion</w:t>
      </w:r>
    </w:p>
    <w:p>
      <w:pPr>
        <w:pStyle w:val="FirstParagraph"/>
      </w:pPr>
      <w:r>
        <w:t xml:space="preserve">The review confirms that the</w:t>
      </w:r>
      <w:r>
        <w:t xml:space="preserve"> </w:t>
      </w:r>
      <w:r>
        <w:rPr>
          <w:bCs/>
          <w:b/>
        </w:rPr>
        <w:t xml:space="preserve">School Counselor</w:t>
      </w:r>
      <w:r>
        <w:t xml:space="preserve"> </w:t>
      </w:r>
      <w:r>
        <w:t xml:space="preserve">is not merely an ancillary staff member but a cornerstone of modern educational infrastructure in developing urban centers. For</w:t>
      </w:r>
      <w:r>
        <w:t xml:space="preserve"> </w:t>
      </w:r>
      <w:r>
        <w:rPr>
          <w:bCs/>
          <w:b/>
        </w:rPr>
        <w:t xml:space="preserve">Uganda Kampala</w:t>
      </w:r>
      <w:r>
        <w:t xml:space="preserve">, where the stakes for youth development are high and diverse, the professionalization of guidance services is urgent. By investing in trained counselors, addressing cultural barriers, and integrating holistic support systems into schools, Uganda can better equip its future leaders to thrive academically and emotionally.</w:t>
      </w:r>
    </w:p>
    <w:p>
      <w:pPr>
        <w:pStyle w:val="BodyText"/>
      </w:pPr>
      <w:r>
        <w:t xml:space="preserve">Future research should focus on longitudinal studies measuring the long-term career success and mental well-being of students who received counseling services during their school years in Kampala. Until then, it is clear that enhancing the role of the</w:t>
      </w:r>
      <w:r>
        <w:t xml:space="preserve"> </w:t>
      </w:r>
      <w:r>
        <w:rPr>
          <w:bCs/>
          <w:b/>
        </w:rPr>
        <w:t xml:space="preserve">School Counselor</w:t>
      </w:r>
      <w:r>
        <w:t xml:space="preserve"> </w:t>
      </w:r>
      <w:r>
        <w:t xml:space="preserve">is one of the most effective interventions available to improve educational outcomes in</w:t>
      </w:r>
      <w:r>
        <w:t xml:space="preserve"> </w:t>
      </w:r>
      <w:r>
        <w:rPr>
          <w:bCs/>
          <w:b/>
        </w:rPr>
        <w:t xml:space="preserve">Uganda Kampala</w:t>
      </w:r>
      <w:r>
        <w:t xml:space="preserve">.</w:t>
      </w:r>
    </w:p>
    <w:bookmarkEnd w:id="25"/>
    <w:bookmarkStart w:id="26" w:name="references-representative"/>
    <w:p>
      <w:pPr>
        <w:pStyle w:val="Heading2"/>
      </w:pPr>
      <w:r>
        <w:t xml:space="preserve">7. References (Representative)</w:t>
      </w:r>
    </w:p>
    <w:p>
      <w:pPr>
        <w:pStyle w:val="FirstParagraph"/>
      </w:pPr>
      <w:r>
        <w:rPr>
          <w:iCs/>
          <w:i/>
        </w:rPr>
        <w:t xml:space="preserve">Note: The following are representative sources for this type of report.</w:t>
      </w:r>
    </w:p>
    <w:p>
      <w:pPr>
        <w:numPr>
          <w:ilvl w:val="0"/>
          <w:numId w:val="1003"/>
        </w:numPr>
        <w:pStyle w:val="Compact"/>
      </w:pPr>
      <w:r>
        <w:t xml:space="preserve">Kisitu, J., &amp; Nakimuli-Mpungu, E. (2018). *Mental Health in Uganda: Challenges and Opportunities.* Kampala Journal of Health Sciences.</w:t>
      </w:r>
    </w:p>
    <w:p>
      <w:pPr>
        <w:numPr>
          <w:ilvl w:val="0"/>
          <w:numId w:val="1003"/>
        </w:numPr>
        <w:pStyle w:val="Compact"/>
      </w:pPr>
      <w:r>
        <w:t xml:space="preserve">Mutonyi, B., et al. (2021). *The Role of Guidance and Counseling in Enhancing Academic Performance among Secondary School Students in East Africa.* International Education Studies.</w:t>
      </w:r>
    </w:p>
    <w:p>
      <w:pPr>
        <w:numPr>
          <w:ilvl w:val="0"/>
          <w:numId w:val="1003"/>
        </w:numPr>
        <w:pStyle w:val="Compact"/>
      </w:pPr>
      <w:r>
        <w:t xml:space="preserve">Ministry of Education and Sports Uganda. (2019). *Guidelines for the Provision of Guidance and Counseling Services in Schools.* Kampala: Government Printer.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Uganda Kampala</dc:title>
  <dc:creator/>
  <dc:language>en</dc:language>
  <cp:keywords/>
  <dcterms:created xsi:type="dcterms:W3CDTF">2026-07-29T04:14:41Z</dcterms:created>
  <dcterms:modified xsi:type="dcterms:W3CDTF">2026-07-29T04:14:41Z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