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c63019612337a4dd70919cae3a5f2fbe5806e3"/>
    <w:p>
      <w:pPr>
        <w:pStyle w:val="Heading1"/>
      </w:pPr>
      <w:r>
        <w:t xml:space="preserve">A Critical Book Report:</w:t>
      </w:r>
      <w:r>
        <w:br/>
      </w:r>
      <w:r>
        <w:t xml:space="preserve">The Strategic Role of the School Counselor in United States Chicago</w:t>
      </w:r>
    </w:p>
    <w:p>
      <w:pPr>
        <w:pStyle w:val="FirstParagraph"/>
      </w:pPr>
      <w:r>
        <w:rPr>
          <w:bCs/>
          <w:b/>
        </w:rPr>
        <w:t xml:space="preserve">Bibliographic Subject:</w:t>
      </w:r>
      <w:r>
        <w:t xml:space="preserve">An analysis of literature regarding educational support systems, student well-being, and community-based academic intervention.</w:t>
      </w:r>
    </w:p>
    <w:p>
      <w:pPr>
        <w:pStyle w:val="BodyText"/>
      </w:pPr>
      <w:r>
        <w:rPr>
          <w:bCs/>
          <w:b/>
        </w:rPr>
        <w:t xml:space="preserve">Date:</w:t>
      </w:r>
      <w:r>
        <w:t xml:space="preserve">October 26, 2023</w:t>
      </w:r>
    </w:p>
    <w:p>
      <w:pPr>
        <w:pStyle w:val="BodyText"/>
      </w:pPr>
      <w:r>
        <w:rPr>
          <w:bCs/>
          <w:b/>
        </w:rPr>
        <w:t xml:space="preserve">Purpose:</w:t>
      </w:r>
      <w:r>
        <w:t xml:space="preserve">To evaluate the essential functions of a</w:t>
      </w:r>
      <w:r>
        <w:t xml:space="preserve"> </w:t>
      </w:r>
      <w:r>
        <w:rPr>
          <w:iCs/>
          <w:i/>
        </w:rPr>
        <w:t xml:space="preserve">School Counselor</w:t>
      </w:r>
      <w:r>
        <w:t xml:space="preserve">, contextualized within the unique socio-economic and cultural landscape of</w:t>
      </w:r>
      <w:r>
        <w:t xml:space="preserve"> </w:t>
      </w:r>
      <w:r>
        <w:rPr>
          <w:iCs/>
          <w:i/>
        </w:rPr>
        <w:t xml:space="preserve">United States Chicago</w:t>
      </w:r>
      <w:r>
        <w:t xml:space="preserve">.</w:t>
      </w:r>
    </w:p>
    <w:p>
      <w:r>
        <w:pict>
          <v:rect style="width:0;height:1.5pt" o:hralign="center" o:hrstd="t" o:hr="t"/>
        </w:pict>
      </w:r>
    </w:p>
    <w:bookmarkStart w:id="20" w:name="X30b035e2c2eefdd2fc6b98da57fdf032f1b1a28"/>
    <w:p>
      <w:pPr>
        <w:pStyle w:val="Heading2"/>
      </w:pPr>
      <w:r>
        <w:t xml:space="preserve">I. Introduction: The Contextual Necessity of Counseling in an Urban Metropolis</w:t>
      </w:r>
    </w:p>
    <w:p>
      <w:pPr>
        <w:pStyle w:val="FirstParagraph"/>
      </w:pPr>
      <w:r>
        <w:t xml:space="preserve">The literature surrounding modern education suggests that the role of the</w:t>
      </w:r>
      <w:r>
        <w:t xml:space="preserve"> </w:t>
      </w:r>
      <w:r>
        <w:rPr>
          <w:bCs/>
          <w:b/>
        </w:rPr>
        <w:t xml:space="preserve">School Counselor</w:t>
      </w:r>
      <w:r>
        <w:t xml:space="preserve"> </w:t>
      </w:r>
      <w:r>
        <w:t xml:space="preserve">has evolved significantly from a traditional model of administrative scheduling to one of comprehensive, data-driven advocacy. When examining this evolution through the specific lens of</w:t>
      </w:r>
      <w:r>
        <w:t xml:space="preserve"> </w:t>
      </w:r>
      <w:r>
        <w:rPr>
          <w:bCs/>
          <w:b/>
        </w:rPr>
        <w:t xml:space="preserve">United States Chicago</w:t>
      </w:r>
      <w:r>
        <w:t xml:space="preserve">, the importance becomes even more pronounced. Chicago is not merely a city; it is a complex tapestry of diverse demographics, historic educational inequities, and vibrant cultural resilience. Therefore, this report posits that the</w:t>
      </w:r>
      <w:r>
        <w:t xml:space="preserve"> </w:t>
      </w:r>
      <w:r>
        <w:rPr>
          <w:iCs/>
          <w:i/>
        </w:rPr>
        <w:t xml:space="preserve">School Counselor</w:t>
      </w:r>
      <w:r>
        <w:t xml:space="preserve"> </w:t>
      </w:r>
      <w:r>
        <w:t xml:space="preserve">in this specific region serves as a critical bridge between academic theory and the lived realities of students facing systemic challenges.</w:t>
      </w:r>
    </w:p>
    <w:p>
      <w:pPr>
        <w:pStyle w:val="BodyText"/>
      </w:pPr>
      <w:r>
        <w:t xml:space="preserve">In reading various foundational texts on school psychology and counseling frameworks (such as those by ASCA guidelines adapted for urban environments), one notes a consistent theme: effectiveness is not generic. The strategies that work in suburban districts may fail in the heart of</w:t>
      </w:r>
      <w:r>
        <w:t xml:space="preserve"> </w:t>
      </w:r>
      <w:r>
        <w:rPr>
          <w:bCs/>
          <w:b/>
        </w:rPr>
        <w:t xml:space="preserve">United States Chicago</w:t>
      </w:r>
      <w:r>
        <w:t xml:space="preserve">. This report explores how the literature supports a localized, culturally responsive approach to counseling, highlighting the dual mandate of academic achievement and socio-emotional stability.</w:t>
      </w:r>
    </w:p>
    <w:bookmarkEnd w:id="20"/>
    <w:bookmarkStart w:id="21" w:name="Xe9df26abd310ab8bfc4944be80ae8f3b9434003"/>
    <w:p>
      <w:pPr>
        <w:pStyle w:val="Heading2"/>
      </w:pPr>
      <w:r>
        <w:t xml:space="preserve">II. Theoretical Framework: From Theory to Urban Reality</w:t>
      </w:r>
    </w:p>
    <w:p>
      <w:pPr>
        <w:pStyle w:val="FirstParagraph"/>
      </w:pPr>
      <w:r>
        <w:t xml:space="preserve">A primary text often cited in discussions regarding</w:t>
      </w:r>
      <w:r>
        <w:t xml:space="preserve"> </w:t>
      </w:r>
      <w:r>
        <w:rPr>
          <w:bCs/>
          <w:b/>
        </w:rPr>
        <w:t xml:space="preserve">School Counselor</w:t>
      </w:r>
      <w:r>
        <w:t xml:space="preserve"> </w:t>
      </w:r>
      <w:r>
        <w:t xml:space="preserve">efficacy is the American School Counselor Association (ASCA) National Model. However, when applied to</w:t>
      </w:r>
      <w:r>
        <w:t xml:space="preserve"> </w:t>
      </w:r>
      <w:r>
        <w:rPr>
          <w:bCs/>
          <w:b/>
        </w:rPr>
        <w:t xml:space="preserve">United States Chicago</w:t>
      </w:r>
      <w:r>
        <w:t xml:space="preserve">, this model requires significant adaptation. The literature indicates that urban counselors must navigate a higher density of trauma-informed care needs compared to their rural or suburban counterparts.</w:t>
      </w:r>
    </w:p>
    <w:p>
      <w:pPr>
        <w:pStyle w:val="BodyText"/>
      </w:pPr>
      <w:r>
        <w:t xml:space="preserve">The reading materials emphasize "Ecological Systems Theory," which argues that a student cannot be viewed in isolation. In the context of</w:t>
      </w:r>
      <w:r>
        <w:t xml:space="preserve"> </w:t>
      </w:r>
      <w:r>
        <w:rPr>
          <w:bCs/>
          <w:b/>
        </w:rPr>
        <w:t xml:space="preserve">United States Chicago</w:t>
      </w:r>
      <w:r>
        <w:t xml:space="preserve">, this means understanding how neighborhood safety, access to green spaces, public transportation reliability, and community violence impact cognitive development. The text highlights that a successful</w:t>
      </w:r>
      <w:r>
        <w:t xml:space="preserve"> </w:t>
      </w:r>
      <w:r>
        <w:rPr>
          <w:iCs/>
          <w:i/>
        </w:rPr>
        <w:t xml:space="preserve">School Counselor</w:t>
      </w:r>
      <w:r>
        <w:t xml:space="preserve"> </w:t>
      </w:r>
      <w:r>
        <w:t xml:space="preserve">acts as an ecosystem manager, connecting families not just to tutoring services but to food pantries, mental health clinics within the Chicago Department of Public Health network, and legal aid for housing stability. This holistic view is essential; without it, academic interventions are often undermined by unmet basic needs.</w:t>
      </w:r>
    </w:p>
    <w:bookmarkEnd w:id="21"/>
    <w:bookmarkStart w:id="22" w:name="Xffa50418a79c4eda2a81f026c29be71d31f946b"/>
    <w:p>
      <w:pPr>
        <w:pStyle w:val="Heading2"/>
      </w:pPr>
      <w:r>
        <w:t xml:space="preserve">III. Cultural Competence and Diversity in</w:t>
      </w:r>
      <w:r>
        <w:t xml:space="preserve"> </w:t>
      </w:r>
      <w:r>
        <w:rPr>
          <w:bCs/>
          <w:b/>
        </w:rPr>
        <w:t xml:space="preserve">United States Chicago</w:t>
      </w:r>
    </w:p>
    <w:p>
      <w:pPr>
        <w:pStyle w:val="FirstParagraph"/>
      </w:pPr>
      <w:r>
        <w:rPr>
          <w:bCs/>
          <w:b/>
        </w:rPr>
        <w:t xml:space="preserve">United States Chicago</w:t>
      </w:r>
      <w:r>
        <w:t xml:space="preserve"> </w:t>
      </w:r>
      <w:r>
        <w:t xml:space="preserve">is renowned for its diversity, hosting significant populations of African American, Latino (specifically Puerto Rican and Mexican heritage), Asian, and recent immigrant communities. The literature argues that a</w:t>
      </w:r>
      <w:r>
        <w:t xml:space="preserve"> </w:t>
      </w:r>
      <w:r>
        <w:rPr>
          <w:iCs/>
          <w:i/>
        </w:rPr>
        <w:t xml:space="preserve">School Counselor</w:t>
      </w:r>
      <w:r>
        <w:t xml:space="preserve"> </w:t>
      </w:r>
      <w:r>
        <w:t xml:space="preserve">lacking cultural competence is not merely ineffective but potentially harmful.</w:t>
      </w:r>
    </w:p>
    <w:p>
      <w:pPr>
        <w:pStyle w:val="BodyText"/>
      </w:pPr>
      <w:r>
        <w:t xml:space="preserve">The reports reviewed stress the importance of "Culturally Sustaining Pedagogy" in counseling sessions. For instance, when working with Latino youth in Chicago’s West and Southwest sides, a counselor must understand the cultural value of</w:t>
      </w:r>
      <w:r>
        <w:t xml:space="preserve"> </w:t>
      </w:r>
      <w:r>
        <w:rPr>
          <w:iCs/>
          <w:i/>
        </w:rPr>
        <w:t xml:space="preserve">familismo</w:t>
      </w:r>
      <w:r>
        <w:t xml:space="preserve"> </w:t>
      </w:r>
      <w:r>
        <w:t xml:space="preserve">(family cohesion). Standard Western psychological models that prioritize individual autonomy may clash with these values. The text suggests that effective counselors in this region build trust by engaging family units deeply and respecting community elders.</w:t>
      </w:r>
    </w:p>
    <w:p>
      <w:pPr>
        <w:pStyle w:val="BodyText"/>
      </w:pPr>
      <w:r>
        <w:t xml:space="preserve">Furthermore, the literature addresses racial equity. In</w:t>
      </w:r>
      <w:r>
        <w:t xml:space="preserve"> </w:t>
      </w:r>
      <w:r>
        <w:rPr>
          <w:bCs/>
          <w:b/>
        </w:rPr>
        <w:t xml:space="preserve">United States Chicago</w:t>
      </w:r>
      <w:r>
        <w:t xml:space="preserve">, disparities in discipline rates and college readiness often correlate strongly with race and socioeconomic status. The</w:t>
      </w:r>
      <w:r>
        <w:t xml:space="preserve"> </w:t>
      </w:r>
      <w:r>
        <w:rPr>
          <w:iCs/>
          <w:i/>
        </w:rPr>
        <w:t xml:space="preserve">School Counselor</w:t>
      </w:r>
      <w:r>
        <w:t xml:space="preserve"> </w:t>
      </w:r>
      <w:r>
        <w:t xml:space="preserve">is identified as a key agent in dismantling these barriers through "advocacy counseling." This involves pushing back against disproportionate suspension rates and ensuring that students of color are enrolled in Advanced Placement (AP) courses at rates commensurate with their abilities, not their demographics.</w:t>
      </w:r>
    </w:p>
    <w:bookmarkEnd w:id="22"/>
    <w:bookmarkStart w:id="23" w:name="X18aa75cca6d58d46de57be8270799c4389fa87d"/>
    <w:p>
      <w:pPr>
        <w:pStyle w:val="Heading2"/>
      </w:pPr>
      <w:r>
        <w:t xml:space="preserve">IV. Academic Advocacy and College Readiness</w:t>
      </w:r>
    </w:p>
    <w:p>
      <w:pPr>
        <w:pStyle w:val="FirstParagraph"/>
      </w:pPr>
      <w:r>
        <w:t xml:space="preserve">A significant portion of the literature focuses on the</w:t>
      </w:r>
    </w:p>
    <w:p>
      <w:pPr>
        <w:pStyle w:val="BodyText"/>
      </w:pPr>
      <w:r>
        <w:t xml:space="preserve">School CounselorUnited States Chicago, students may be the first in their families to navigate college applications, financial aid (FAFSA), and scholarship opportunities. The text highlights that this process is intimidating and complex.</w:t>
      </w:r>
    </w:p>
    <w:p>
      <w:pPr>
        <w:pStyle w:val="BodyText"/>
      </w:pPr>
      <w:r>
        <w:t xml:space="preserve">Data from recent studies show that schools with lower student-to-counselor ratios see higher graduation rates. In</w:t>
      </w:r>
      <w:r>
        <w:t xml:space="preserve"> </w:t>
      </w:r>
      <w:r>
        <w:rPr>
          <w:bCs/>
          <w:b/>
        </w:rPr>
        <w:t xml:space="preserve">United States Chicago</w:t>
      </w:r>
      <w:r>
        <w:t xml:space="preserve">, where public school enrollment is massive, this ratio remains a critical point of contention. The literature argues that the</w:t>
      </w:r>
      <w:r>
        <w:t xml:space="preserve"> </w:t>
      </w:r>
      <w:r>
        <w:rPr>
          <w:iCs/>
          <w:i/>
        </w:rPr>
        <w:t xml:space="preserve">School Counselor</w:t>
      </w:r>
      <w:r>
        <w:t xml:space="preserve"> </w:t>
      </w:r>
      <w:r>
        <w:t xml:space="preserve">must utilize data to identify students at risk of dropping out long before they actually leave the system. This involves tracking attendance, behavior, and grades in real-time systems. The reading materials provide case studies where counselors in Chicago implemented "early warning" software that alerted staff to students missing more than 10% of school days, leading to targeted interventions that saved academic trajectories.</w:t>
      </w:r>
    </w:p>
    <w:bookmarkEnd w:id="23"/>
    <w:bookmarkStart w:id="24" w:name="X4ee0d2ecf16d82965e1b8faa4905a6f6c1a739f"/>
    <w:p>
      <w:pPr>
        <w:pStyle w:val="Heading2"/>
      </w:pPr>
      <w:r>
        <w:t xml:space="preserve">V. Mental Health Crisis and Trauma-Informed Care</w:t>
      </w:r>
    </w:p>
    <w:p>
      <w:pPr>
        <w:pStyle w:val="FirstParagraph"/>
      </w:pPr>
      <w:r>
        <w:t xml:space="preserve">No book report on this subject can ignore the mental health crisis. The literature explicitly links community violence and economic instability to anxiety, PTSD, and depression among youth in</w:t>
      </w:r>
      <w:r>
        <w:t xml:space="preserve"> </w:t>
      </w:r>
      <w:r>
        <w:rPr>
          <w:bCs/>
          <w:b/>
        </w:rPr>
        <w:t xml:space="preserve">United States Chicago</w:t>
      </w:r>
      <w:r>
        <w:t xml:space="preserve">. The</w:t>
      </w:r>
      <w:r>
        <w:t xml:space="preserve"> </w:t>
      </w:r>
      <w:r>
        <w:rPr>
          <w:iCs/>
          <w:i/>
        </w:rPr>
        <w:t xml:space="preserve">School Counselor</w:t>
      </w:r>
      <w:r>
        <w:t xml:space="preserve"> </w:t>
      </w:r>
      <w:r>
        <w:t xml:space="preserve">is often the first line of defense in identifying these issues.</w:t>
      </w:r>
    </w:p>
    <w:p>
      <w:pPr>
        <w:pStyle w:val="BodyText"/>
      </w:pPr>
      <w:r>
        <w:t xml:space="preserve">The texts reviewed advocate for a "Trauma-Informed" approach rather than a purely disciplinary one. Instead of asking, "What is wrong with this student?" the counselor asks, "What happened to this student?" This shift in perspective is crucial for maintaining relationships with students who may be distrustful of authority figures due to systemic marginalization. The reading materials suggest that counselors must be trained in de-escalation techniques and emotional regulation strategies that are accessible and non-pathologizing. In the high-pressure environment of Chicago Public Schools, this support system acts as a stabilizer for the entire classroom ecosystem.</w:t>
      </w:r>
    </w:p>
    <w:bookmarkEnd w:id="24"/>
    <w:bookmarkStart w:id="25" w:name="vi.-challenges-and-systemic-barriers"/>
    <w:p>
      <w:pPr>
        <w:pStyle w:val="Heading2"/>
      </w:pPr>
      <w:r>
        <w:t xml:space="preserve">VI. Challenges and Systemic Barriers</w:t>
      </w:r>
    </w:p>
    <w:p>
      <w:pPr>
        <w:pStyle w:val="FirstParagraph"/>
      </w:pPr>
      <w:r>
        <w:t xml:space="preserve">The literature does not shy away from challenges. A recurring theme is the "role creep" experienced by</w:t>
      </w:r>
      <w:r>
        <w:t xml:space="preserve"> </w:t>
      </w:r>
      <w:r>
        <w:rPr>
          <w:iCs/>
          <w:i/>
        </w:rPr>
        <w:t xml:space="preserve">School Counselor</w:t>
      </w:r>
      <w:r>
        <w:t xml:space="preserve">s in</w:t>
      </w:r>
      <w:r>
        <w:t xml:space="preserve"> </w:t>
      </w:r>
      <w:r>
        <w:rPr>
          <w:bCs/>
          <w:b/>
        </w:rPr>
        <w:t xml:space="preserve">United States Chicago</w:t>
      </w:r>
      <w:r>
        <w:t xml:space="preserve">. Due to budget cuts and administrative burdens, counselors are often forced into clerical duties (scheduling classes) or disciplinary roles, detracting from their core mission of counseling.</w:t>
      </w:r>
    </w:p>
    <w:p>
      <w:pPr>
        <w:pStyle w:val="BodyText"/>
      </w:pPr>
      <w:r>
        <w:t xml:space="preserve">The texts argue that this is a policy failure. To be effective, the</w:t>
      </w:r>
      <w:r>
        <w:t xml:space="preserve"> </w:t>
      </w:r>
      <w:r>
        <w:rPr>
          <w:iCs/>
          <w:i/>
        </w:rPr>
        <w:t xml:space="preserve">School Counselor</w:t>
      </w:r>
      <w:r>
        <w:t xml:space="preserve"> </w:t>
      </w:r>
      <w:r>
        <w:t xml:space="preserve">requires autonomy and protected time for direct student interaction. The reading suggests that advocacy for better staffing ratios is not just a budgetary issue but a moral imperative for educational equity in</w:t>
      </w:r>
      <w:r>
        <w:t xml:space="preserve"> </w:t>
      </w:r>
      <w:r>
        <w:rPr>
          <w:bCs/>
          <w:b/>
        </w:rPr>
        <w:t xml:space="preserve">United States Chicago</w:t>
      </w:r>
      <w:r>
        <w:t xml:space="preserve">. Without adequate support, the counselor becomes a bottleneck rather than an enabler of student success.</w:t>
      </w:r>
    </w:p>
    <w:bookmarkEnd w:id="25"/>
    <w:bookmarkStart w:id="26" w:name="vii.-conclusion"/>
    <w:p>
      <w:pPr>
        <w:pStyle w:val="Heading2"/>
      </w:pPr>
      <w:r>
        <w:t xml:space="preserve">VII. Conclusion</w:t>
      </w:r>
    </w:p>
    <w:p>
      <w:pPr>
        <w:pStyle w:val="FirstParagraph"/>
      </w:pPr>
      <w:r>
        <w:t xml:space="preserve">In conclusion, the reviewed literature paints a compelling picture of the</w:t>
      </w:r>
      <w:r>
        <w:t xml:space="preserve"> </w:t>
      </w:r>
      <w:r>
        <w:rPr>
          <w:iCs/>
          <w:i/>
        </w:rPr>
        <w:t xml:space="preserve">School Counselor</w:t>
      </w:r>
      <w:r>
        <w:t xml:space="preserve"> </w:t>
      </w:r>
      <w:r>
        <w:t xml:space="preserve">as an indispensable component of the educational infrastructure in</w:t>
      </w:r>
      <w:r>
        <w:t xml:space="preserve"> </w:t>
      </w:r>
      <w:r>
        <w:rPr>
          <w:bCs/>
          <w:b/>
        </w:rPr>
        <w:t xml:space="preserve">United States Chicago</w:t>
      </w:r>
      <w:r>
        <w:t xml:space="preserve">. The role is multifaceted: they are advocates, data analysts, trauma experts, and cultural liaisons. The texts unanimously agree that standardizing counseling services ignores the unique needs of urban populations.</w:t>
      </w:r>
    </w:p>
    <w:p>
      <w:pPr>
        <w:pStyle w:val="BodyText"/>
      </w:pPr>
      <w:r>
        <w:t xml:space="preserve">The findings suggest that for a</w:t>
      </w:r>
      <w:r>
        <w:t xml:space="preserve"> </w:t>
      </w:r>
      <w:r>
        <w:rPr>
          <w:iCs/>
          <w:i/>
        </w:rPr>
        <w:t xml:space="preserve">School Counselor</w:t>
      </w:r>
      <w:r>
        <w:t xml:space="preserve"> </w:t>
      </w:r>
      <w:r>
        <w:t xml:space="preserve">to be effective in</w:t>
      </w:r>
      <w:r>
        <w:t xml:space="preserve"> </w:t>
      </w:r>
      <w:r>
        <w:rPr>
          <w:bCs/>
          <w:b/>
        </w:rPr>
        <w:t xml:space="preserve">United States Chicago</w:t>
      </w:r>
      <w:r>
        <w:t xml:space="preserve">, they must operate with high autonomy, possess deep cultural competency, and be supported by policies that prioritize student well-being over administrative convenience. As the landscape of education continues to change, the literature indicates that investing in robust counseling services is one of the most effective strategies for closing achievement gaps and fostering resilient communities in one of America's most dynamic cities.</w:t>
      </w:r>
    </w:p>
    <w:p>
      <w:r>
        <w:pict>
          <v:rect style="width:0;height:1.5pt" o:hralign="center" o:hrstd="t" o:hr="t"/>
        </w:pict>
      </w:r>
    </w:p>
    <w:p>
      <w:pPr>
        <w:pStyle w:val="FirstParagraph"/>
      </w:pPr>
      <w:r>
        <w:rPr>
          <w:iCs/>
          <w:i/>
        </w:rPr>
        <w:t xml:space="preserve">This document serves as a comprehensive overview for stakeholders, educators, and policymakers interested in enhancing educational support systems within United States Chicago.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2026-07-30T11:00:27Z</dcterms:created>
  <dcterms:modified xsi:type="dcterms:W3CDTF">2026-07-30T11:00:27Z</dcterms:modified>
</cp:coreProperties>
</file>

<file path=docProps/custom.xml><?xml version="1.0" encoding="utf-8"?>
<Properties xmlns="http://schemas.openxmlformats.org/officeDocument/2006/custom-properties" xmlns:vt="http://schemas.openxmlformats.org/officeDocument/2006/docPropsVTypes"/>
</file>