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59992da2e0b75917b759e490501247920ae40a8"/>
    <w:p>
      <w:pPr>
        <w:pStyle w:val="Heading1"/>
      </w:pPr>
      <w:r>
        <w:t xml:space="preserve">A Comprehensive Analysis of the Modern School Counselor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Review Board</w:t>
      </w:r>
      <w:r>
        <w:br/>
      </w:r>
      <w:r>
        <w:rPr>
          <w:bCs/>
          <w:b/>
        </w:rPr>
        <w:t xml:space="preserve">From:</w:t>
      </w:r>
      <w:r>
        <w:t xml:space="preserve"> </w:t>
      </w:r>
      <w:r>
        <w:t xml:space="preserve">Educational Research Analyst</w:t>
      </w:r>
      <w:r>
        <w:br/>
      </w:r>
      <w:r>
        <w:rPr>
          <w:bCs/>
          <w:b/>
        </w:rPr>
        <w:t xml:space="preserve">Subject:</w:t>
      </w:r>
      <w:r>
        <w:t xml:space="preserve">; Synthesis of Current Literature Regarding School Counselors in the United States Los Angeles Context</w:t>
      </w:r>
    </w:p>
    <w:bookmarkStart w:id="20" w:name="i.-executive-summary-and-introduction"/>
    <w:p>
      <w:pPr>
        <w:pStyle w:val="Heading2"/>
      </w:pPr>
      <w:r>
        <w:t xml:space="preserve">I. Executive Summary and Introduction</w:t>
      </w:r>
    </w:p>
    <w:p>
      <w:pPr>
        <w:pStyle w:val="FirstParagraph"/>
      </w:pPr>
      <w:r>
        <w:t xml:space="preserve">The landscape of educational support systems has undergone a radical transformation over the last three decades, moving away from reactive disciplinary measures toward proactive, comprehensive developmental models. Central to this shift is the professional identity of the</w:t>
      </w:r>
      <w:r>
        <w:t xml:space="preserve"> </w:t>
      </w:r>
      <w:r>
        <w:rPr>
          <w:bCs/>
          <w:b/>
        </w:rPr>
        <w:t xml:space="preserve">School Counselor</w:t>
      </w:r>
      <w:r>
        <w:t xml:space="preserve">. This</w:t>
      </w:r>
      <w:r>
        <w:t xml:space="preserve"> </w:t>
      </w:r>
      <w:r>
        <w:rPr>
          <w:bCs/>
          <w:b/>
        </w:rPr>
        <w:t xml:space="preserve">Book Report</w:t>
      </w:r>
      <w:r>
        <w:t xml:space="preserve"> </w:t>
      </w:r>
      <w:r>
        <w:t xml:space="preserve">serves as a critical synthesis of contemporary literature addressing the multifaceted role of guidance professionals within high-density, diverse metropolitan environments. Specifically, this report focuses on the unique ecological and sociological demands placed upon educators in United States Los Angeles. As one of the most ethnically and economically diverse cities in North America, Los Angeles presents a distinct case study for understanding how</w:t>
      </w:r>
      <w:r>
        <w:t xml:space="preserve"> </w:t>
      </w:r>
      <w:r>
        <w:rPr>
          <w:bCs/>
          <w:b/>
        </w:rPr>
        <w:t xml:space="preserve">School Counselor</w:t>
      </w:r>
      <w:r>
        <w:t xml:space="preserve"> </w:t>
      </w:r>
      <w:r>
        <w:t xml:space="preserve">practices must adapt to serve equitable outcomes for students across varying socioeconomic strata. The following analysis draws upon seminal texts, recent academic journals, and policy reports to define the evolving mandate of the</w:t>
      </w:r>
      <w:r>
        <w:t xml:space="preserve"> </w:t>
      </w:r>
      <w:r>
        <w:rPr>
          <w:bCs/>
          <w:b/>
        </w:rPr>
        <w:t xml:space="preserve">School Counselor</w:t>
      </w:r>
      <w:r>
        <w:t xml:space="preserve"> </w:t>
      </w:r>
      <w:r>
        <w:t xml:space="preserve">within the specific geographic and cultural context of United States Los Angeles.</w:t>
      </w:r>
    </w:p>
    <w:bookmarkEnd w:id="20"/>
    <w:bookmarkStart w:id="21" w:name="X62e0209e46b95b6d3f9845656b7cbc59abee1d6"/>
    <w:p>
      <w:pPr>
        <w:pStyle w:val="Heading2"/>
      </w:pPr>
      <w:r>
        <w:t xml:space="preserve">II. The Evolution from Gatekeeping to Advocacy</w:t>
      </w:r>
    </w:p>
    <w:p>
      <w:pPr>
        <w:pStyle w:val="FirstParagraph"/>
      </w:pPr>
      <w:r>
        <w:t xml:space="preserve">Early literature on student guidance often portrayed counselors as administrative gatekeepers, primarily tasked with tracking students into vocational or college-bound tracks based on standardized test scores. However, modern texts emphasize a paradigm shift toward advocacy and systemic intervention. In the context of United States Los Angeles, this shift is not merely theoretical but a moral and legal imperative. The literature suggests that contemporary</w:t>
      </w:r>
      <w:r>
        <w:t xml:space="preserve"> </w:t>
      </w:r>
      <w:r>
        <w:rPr>
          <w:bCs/>
          <w:b/>
        </w:rPr>
        <w:t xml:space="preserve">School Counselor</w:t>
      </w:r>
      <w:r>
        <w:t xml:space="preserve"> </w:t>
      </w:r>
      <w:r>
        <w:t xml:space="preserve">professionals are expected to dismantle barriers to educational equity rather than enforce them.</w:t>
      </w:r>
      <w:r>
        <w:t xml:space="preserve"> </w:t>
      </w:r>
      <w:r>
        <w:t xml:space="preserve">Current readings highlight that in districts across Los Angeles County, counselors are increasingly viewed as the primary agents of social-emotional learning (SEL) integration. This aligns with California’s Educational Code, which mandates a comprehensive school counseling program focused on academic achievement, career and life planning, and personal/social development. The transition from a reactive model—addressing crises after they occur—to a proactive model—preventing issues through curriculum-based instruction—is a central theme in recent scholarly works. For the</w:t>
      </w:r>
      <w:r>
        <w:t xml:space="preserve"> </w:t>
      </w:r>
      <w:r>
        <w:rPr>
          <w:bCs/>
          <w:b/>
        </w:rPr>
        <w:t xml:space="preserve">School Counselor</w:t>
      </w:r>
      <w:r>
        <w:t xml:space="preserve"> </w:t>
      </w:r>
      <w:r>
        <w:t xml:space="preserve">operating in United States Los Angeles, this means embedding mental health support directly into the school day, thereby normalizing help-seeking behavior among students who may otherwise view counseling as stigmatized.</w:t>
      </w:r>
    </w:p>
    <w:bookmarkEnd w:id="21"/>
    <w:bookmarkStart w:id="22" w:name="X2d0e6e8e97a312ad28016f2ffb2538ef9d4ad54"/>
    <w:p>
      <w:pPr>
        <w:pStyle w:val="Heading2"/>
      </w:pPr>
      <w:r>
        <w:t xml:space="preserve">III. Navigating Cultural Competence and Diversity</w:t>
      </w:r>
    </w:p>
    <w:p>
      <w:pPr>
        <w:pStyle w:val="FirstParagraph"/>
      </w:pPr>
      <w:r>
        <w:t xml:space="preserve">A significant portion of the reviewed literature underscores the critical importance of cultural competence. Los Angeles is not a monolith; it is a constellation of communities ranging from historic Mexican-American neighborhoods to high-tech enclaves in Silicon Beach, and from agricultural valleys to dense urban centers. Consequently, effective practice requires that the</w:t>
      </w:r>
      <w:r>
        <w:t xml:space="preserve"> </w:t>
      </w:r>
      <w:r>
        <w:rPr>
          <w:bCs/>
          <w:b/>
        </w:rPr>
        <w:t xml:space="preserve">School Counselor</w:t>
      </w:r>
      <w:r>
        <w:t xml:space="preserve"> </w:t>
      </w:r>
      <w:r>
        <w:t xml:space="preserve">possess deep cultural humility and linguistic accessibility.</w:t>
      </w:r>
      <w:r>
        <w:t xml:space="preserve"> </w:t>
      </w:r>
      <w:r>
        <w:t xml:space="preserve">Texts analyzing educational disparities in California consistently point out that students of color often face implicit biases within the disciplinary system. The modern</w:t>
      </w:r>
      <w:r>
        <w:t xml:space="preserve"> </w:t>
      </w:r>
      <w:r>
        <w:rPr>
          <w:bCs/>
          <w:b/>
        </w:rPr>
        <w:t xml:space="preserve">School Counselor</w:t>
      </w:r>
      <w:r>
        <w:t xml:space="preserve"> </w:t>
      </w:r>
      <w:r>
        <w:t xml:space="preserve">is tasked with monitoring data for these disparities, advocating for restorative justice practices over zero-tolerance policies, and ensuring that college readiness programs are accessible to first-generation immigrants. In United States Los Angeles, where a significant percentage of students are English Language Learners (ELLs), the ability to communicate effectively with families from diverse linguistic backgrounds is paramount. Literature suggests that successful</w:t>
      </w:r>
      <w:r>
        <w:t xml:space="preserve"> </w:t>
      </w:r>
      <w:r>
        <w:rPr>
          <w:bCs/>
          <w:b/>
        </w:rPr>
        <w:t xml:space="preserve">School Counselor</w:t>
      </w:r>
      <w:r>
        <w:t xml:space="preserve"> </w:t>
      </w:r>
      <w:r>
        <w:t xml:space="preserve">practitioners in this region often act as cultural brokers, bridging the gap between home cultures and school expectations. This involves not only language translation but also translating educational systems for parents who may be unfamiliar with the U.S. college application process or special education rights.</w:t>
      </w:r>
    </w:p>
    <w:bookmarkEnd w:id="22"/>
    <w:bookmarkStart w:id="23" w:name="X5ba4c9f43ab5b85ba3858336eefc2e3e9f97369"/>
    <w:p>
      <w:pPr>
        <w:pStyle w:val="Heading2"/>
      </w:pPr>
      <w:r>
        <w:t xml:space="preserve">IV. Addressing Mental Health Crises in Urban Settings</w:t>
      </w:r>
    </w:p>
    <w:p>
      <w:pPr>
        <w:pStyle w:val="FirstParagraph"/>
      </w:pPr>
      <w:r>
        <w:t xml:space="preserve">The post-pandemic era has exacerbated mental health challenges among adolescents, a trend particularly acute in urban centers like United States Los Angeles. Recent publications emphasize the growing role of the</w:t>
      </w:r>
      <w:r>
        <w:t xml:space="preserve"> </w:t>
      </w:r>
      <w:r>
        <w:rPr>
          <w:bCs/>
          <w:b/>
        </w:rPr>
        <w:t xml:space="preserve">School Counselor</w:t>
      </w:r>
      <w:r>
        <w:t xml:space="preserve"> </w:t>
      </w:r>
      <w:r>
        <w:t xml:space="preserve">as a front-line responder to anxiety, depression, and trauma. However, the literature also cautions against overburdening counselors with clinical duties for which they are not primarily licensed or trained. Instead, current best practices advocate for a tiered support system where</w:t>
      </w:r>
      <w:r>
        <w:t xml:space="preserve"> </w:t>
      </w:r>
      <w:r>
        <w:rPr>
          <w:bCs/>
          <w:b/>
        </w:rPr>
        <w:t xml:space="preserve">School Counselor</w:t>
      </w:r>
      <w:r>
        <w:t xml:space="preserve"> </w:t>
      </w:r>
      <w:r>
        <w:t xml:space="preserve">staff collaborate closely with school psychologists, social workers, and external community mental health agencies.</w:t>
      </w:r>
      <w:r>
        <w:t xml:space="preserve"> </w:t>
      </w:r>
      <w:r>
        <w:t xml:space="preserve">In Los Angeles, resource allocation varies significantly between school districts within the city boundaries. Some affluent areas have robust staffing ratios, while under-resourced schools struggle with counselor-to-student ratios exceeding the national recommendation of 1:250. The literature identifies this disparity as a major obstacle to effective practice. Therefore, advocacy for adequate staffing levels is a recurring theme in reports regarding</w:t>
      </w:r>
      <w:r>
        <w:t xml:space="preserve"> </w:t>
      </w:r>
      <w:r>
        <w:rPr>
          <w:bCs/>
          <w:b/>
        </w:rPr>
        <w:t xml:space="preserve">School Counselor</w:t>
      </w:r>
      <w:r>
        <w:t xml:space="preserve"> </w:t>
      </w:r>
      <w:r>
        <w:t xml:space="preserve">efficacy in United States Los Angeles. Effective counselors utilize group counseling interventions to maximize reach and efficiency, addressing common stressors such as gang violence exposure, housing instability, and family separation within the broader context of immigration policy fluctuations affecting Southern California communities.</w:t>
      </w:r>
    </w:p>
    <w:bookmarkEnd w:id="23"/>
    <w:bookmarkStart w:id="24" w:name="X87b8cf3ff9d4b4a4b5325ffa7d4f73d0761847a"/>
    <w:p>
      <w:pPr>
        <w:pStyle w:val="Heading2"/>
      </w:pPr>
      <w:r>
        <w:t xml:space="preserve">V. Academic Achievement and College Readiness</w:t>
      </w:r>
    </w:p>
    <w:p>
      <w:pPr>
        <w:pStyle w:val="FirstParagraph"/>
      </w:pPr>
      <w:r>
        <w:t xml:space="preserve">Beyond social-emotional support, the traditional mandate of preparing students for higher education remains vital. However, modern frameworks redefine college readiness as a holistic concept encompassing academic rigor, career exploration, and financial literacy. For the</w:t>
      </w:r>
      <w:r>
        <w:t xml:space="preserve"> </w:t>
      </w:r>
      <w:r>
        <w:rPr>
          <w:bCs/>
          <w:b/>
        </w:rPr>
        <w:t xml:space="preserve">School Counselor</w:t>
      </w:r>
      <w:r>
        <w:t xml:space="preserve"> </w:t>
      </w:r>
      <w:r>
        <w:t xml:space="preserve">in United States Los Angeles this involves navigating a complex landscape of community colleges, four-year universities, and vocational training programs that cater to local industry needs.</w:t>
      </w:r>
      <w:r>
        <w:t xml:space="preserve"> </w:t>
      </w:r>
      <w:r>
        <w:t xml:space="preserve">Literature highlights the "hidden curriculum" of college access—understanding financial aid forms (FAFSA), writing personal statements, and securing letters of recommendation. Many students in Los Angeles possess high academic potential but lack the navigational capital required to secure these opportunities. The contemporary</w:t>
      </w:r>
      <w:r>
        <w:t xml:space="preserve"> </w:t>
      </w:r>
      <w:r>
        <w:rPr>
          <w:bCs/>
          <w:b/>
        </w:rPr>
        <w:t xml:space="preserve">School Counselor</w:t>
      </w:r>
      <w:r>
        <w:t xml:space="preserve"> </w:t>
      </w:r>
      <w:r>
        <w:t xml:space="preserve">is therefore positioned as a mentor who demystifies these processes. Furthermore, with the rise of career technical education (CTE) pathways in California high schools, counselors play a crucial role in linking classroom learning to real-world careers, ensuring that students from all backgrounds have viable economic futures.</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elucidates that the role of the</w:t>
      </w:r>
      <w:r>
        <w:t xml:space="preserve"> </w:t>
      </w:r>
      <w:r>
        <w:rPr>
          <w:bCs/>
          <w:b/>
        </w:rPr>
        <w:t xml:space="preserve">School Counselor</w:t>
      </w:r>
      <w:r>
        <w:t xml:space="preserve"> </w:t>
      </w:r>
      <w:r>
        <w:t xml:space="preserve">in United States Los Angeles is dynamic, complex, and indispensable to educational equity. The literature reviewed demonstrates a clear movement away from administrative tracking toward holistic advocacy, cultural responsiveness, and mental health support. The unique demographic realities of Los Angeles require counselors to be skilled navigators of systemic inequality and cultural diversity. As we move forward, it is evident that supporting the professional development of</w:t>
      </w:r>
      <w:r>
        <w:t xml:space="preserve"> </w:t>
      </w:r>
      <w:r>
        <w:rPr>
          <w:bCs/>
          <w:b/>
        </w:rPr>
        <w:t xml:space="preserve">School Counselor</w:t>
      </w:r>
      <w:r>
        <w:t xml:space="preserve"> </w:t>
      </w:r>
      <w:r>
        <w:t xml:space="preserve">staff in United States Los Angeles is not just an operational necessity but a fundamental component of democratic education. Future research should continue to focus on evaluating the long-term impact of comprehensive counseling models on graduation rates and post-secondary success specifically within this diverse metropolitan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United States Los Angeles</dc:title>
  <dc:creator/>
  <dc:language>en</dc:language>
  <cp:keywords/>
  <dcterms:created xsi:type="dcterms:W3CDTF">2026-07-30T15:53:24Z</dcterms:created>
  <dcterms:modified xsi:type="dcterms:W3CDTF">2026-07-30T15:53:24Z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