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9" w:name="Xcd2d45ba8a0aaab188e6deb9f073096a307b6bc"/>
    <w:p>
      <w:pPr>
        <w:pStyle w:val="Heading1"/>
      </w:pPr>
      <w:r>
        <w:t xml:space="preserve">Book Report: The Role and Reality of the Social Worker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Social Sciences</w:t>
      </w:r>
      <w:r>
        <w:br/>
      </w:r>
      <w:r>
        <w:rPr>
          <w:bCs/>
          <w:b/>
        </w:rPr>
        <w:t xml:space="preserve">Type:</w:t>
      </w:r>
      <w:r>
        <w:t xml:space="preserve"> </w:t>
      </w:r>
      <w:r>
        <w:t xml:space="preserve">Analytical Book Report &amp; Contextual Synthesis</w:t>
      </w:r>
    </w:p>
    <w:bookmarkStart w:id="20" w:name="X6a503c45ccae163e1ee6e3ba746eba9058acd70"/>
    <w:p>
      <w:pPr>
        <w:pStyle w:val="Heading2"/>
      </w:pPr>
      <w:r>
        <w:t xml:space="preserve">I. Introduction: The Imperative of Understanding the Local Context</w:t>
      </w:r>
    </w:p>
    <w:p>
      <w:pPr>
        <w:pStyle w:val="FirstParagraph"/>
      </w:pPr>
      <w:r>
        <w:t xml:space="preserve">The practice of social work is never a universal constant; it is deeply rooted in the specific cultural, economic, and political soil in which it grows. This report synthesizes key literature regarding human rights, community development, and public policy to analyze the multifaceted role of the</w:t>
      </w:r>
      <w:r>
        <w:t xml:space="preserve"> </w:t>
      </w:r>
      <w:r>
        <w:t xml:space="preserve">Social Worker</w:t>
      </w:r>
      <w:r>
        <w:t xml:space="preserve"> </w:t>
      </w:r>
      <w:r>
        <w:t xml:space="preserve">within the unique landscape of</w:t>
      </w:r>
      <w:r>
        <w:t xml:space="preserve"> </w:t>
      </w:r>
      <w:r>
        <w:t xml:space="preserve">Argentina Córdoba</w:t>
      </w:r>
      <w:r>
        <w:t xml:space="preserve">. While global theories provide the structural framework for social intervention, it is in the provincial capital and surrounding rural areas of Córdoba that these theories are tested, adapted, and lived. This document serves as a comprehensive review of how a Social Worker must operate to effectively address the challenges present in this specific region of Argentina.</w:t>
      </w:r>
    </w:p>
    <w:p>
      <w:pPr>
        <w:pStyle w:val="BodyText"/>
      </w:pPr>
      <w:r>
        <w:t xml:space="preserve">Córdoba stands as the second-largest city in Argentina, characterized by a rich industrial history transitioning into a service and education-based economy. However, beneath this surface lies complex social stratification. The role of the</w:t>
      </w:r>
      <w:r>
        <w:t xml:space="preserve"> </w:t>
      </w:r>
      <w:r>
        <w:t xml:space="preserve">Social Worker</w:t>
      </w:r>
      <w:r>
        <w:t xml:space="preserve"> </w:t>
      </w:r>
      <w:r>
        <w:t xml:space="preserve">here is not merely administrative; it is fundamentally political and ethical. As noted in contemporary sociological studies regarding the interior provinces of Argentina, the Social Worker acts as a bridge between state institutions and marginalized communities, particularly in villa miseria (informal settlements) and rural peripheries.</w:t>
      </w:r>
    </w:p>
    <w:bookmarkEnd w:id="20"/>
    <w:bookmarkStart w:id="21" w:name="X7cb7dc818f1fec97dd9431b7cef9a639a813e4c"/>
    <w:p>
      <w:pPr>
        <w:pStyle w:val="Heading2"/>
      </w:pPr>
      <w:r>
        <w:t xml:space="preserve">II. Theoretical Foundations: From Universal Ethics to Local Praxis</w:t>
      </w:r>
    </w:p>
    <w:p>
      <w:pPr>
        <w:pStyle w:val="FirstParagraph"/>
      </w:pPr>
      <w:r>
        <w:t xml:space="preserve">To understand the specific demands placed upon the</w:t>
      </w:r>
      <w:r>
        <w:t xml:space="preserve"> </w:t>
      </w:r>
      <w:r>
        <w:t xml:space="preserve">Social Worker</w:t>
      </w:r>
      <w:r>
        <w:t xml:space="preserve"> </w:t>
      </w:r>
      <w:r>
        <w:t xml:space="preserve">in Córdoba, one must first look at the ethical foundations established by the National Congress of Argentina through Law 23091, which regulates professional practice. However, book reports on social work theory emphasize that law alone does not dictate practice. The literature suggests a shift from a "medical model" of social work—which focuses on fixing individual deficits—to an "emancipatory model," which focuses on structural change and community empowerment.</w:t>
      </w:r>
    </w:p>
    <w:p>
      <w:pPr>
        <w:pStyle w:val="BodyText"/>
      </w:pPr>
      <w:r>
        <w:t xml:space="preserve">"In the context of Latin America, particularly in provinces like Córdoba, social work cannot be neutral. It is a practice that either reproduces existing inequalities or challenges them through grassroots organization."</w:t>
      </w:r>
    </w:p>
    <w:p>
      <w:pPr>
        <w:pStyle w:val="BodyText"/>
      </w:pPr>
      <w:r>
        <w:t xml:space="preserve">This quote encapsulates the central theme of modern texts on Argentine social work. In Córdoba, where public institutions have faced significant budget cuts over the last decade, the</w:t>
      </w:r>
      <w:r>
        <w:t xml:space="preserve"> </w:t>
      </w:r>
      <w:r>
        <w:t xml:space="preserve">Social Worker</w:t>
      </w:r>
      <w:r>
        <w:t xml:space="preserve"> </w:t>
      </w:r>
      <w:r>
        <w:t xml:space="preserve">often finds themselves operating in resource-scarce environments. The literature highlights that professionals must rely heavily on their knowledge of local community networks (redes comunitarias) rather than solely on state funding. This requires a deep understanding of the "Cordobés" identity—a cultural mix of rural gaúcho heritage and urban industrialism that influences how help is perceived and accepted.</w:t>
      </w:r>
    </w:p>
    <w:bookmarkEnd w:id="21"/>
    <w:bookmarkStart w:id="25" w:name="Xecc52f993c70f513088985083bea0bac4881401"/>
    <w:p>
      <w:pPr>
        <w:pStyle w:val="Heading2"/>
      </w:pPr>
      <w:r>
        <w:t xml:space="preserve">III. Specific Challenges in Argentina Córdoba</w:t>
      </w:r>
    </w:p>
    <w:p>
      <w:pPr>
        <w:pStyle w:val="FirstParagraph"/>
      </w:pPr>
      <w:r>
        <w:t xml:space="preserve">The synthesis of recent publications reveals three primary areas where the</w:t>
      </w:r>
      <w:r>
        <w:t xml:space="preserve"> </w:t>
      </w:r>
      <w:r>
        <w:t xml:space="preserve">Social Worker</w:t>
      </w:r>
      <w:r>
        <w:t xml:space="preserve"> </w:t>
      </w:r>
      <w:r>
        <w:t xml:space="preserve">in Argentina Córdoba must focus their interventions:</w:t>
      </w:r>
    </w:p>
    <w:bookmarkStart w:id="22" w:name="Xdbb327cfb975411121549b06363b0ab0b220883"/>
    <w:p>
      <w:pPr>
        <w:pStyle w:val="Heading3"/>
      </w:pPr>
      <w:r>
        <w:t xml:space="preserve">A. Urban Poverty and Informal Settlements (Villa 19)</w:t>
      </w:r>
    </w:p>
    <w:p>
      <w:pPr>
        <w:pStyle w:val="FirstParagraph"/>
      </w:pPr>
      <w:r>
        <w:t xml:space="preserve">Córdoba, like many Argentine cities, grapples with informal housing settlements. The literature indicates that the Social Worker here faces the challenge of "humanitarian emergency" versus "social rights." Instead of providing temporary aid that creates dependency, effective practice involves documenting living conditions to advocate for permanent housing solutions and access to public utilities. The role expands from direct assistance to legal advocacy and community organizing.</w:t>
      </w:r>
    </w:p>
    <w:bookmarkEnd w:id="22"/>
    <w:bookmarkStart w:id="23" w:name="Xf1b4b0b8fc814a5a17ef55005273ff042dffae9"/>
    <w:p>
      <w:pPr>
        <w:pStyle w:val="Heading3"/>
      </w:pPr>
      <w:r>
        <w:t xml:space="preserve">B. Rural Development and Agricultural Communities</w:t>
      </w:r>
    </w:p>
    <w:p>
      <w:pPr>
        <w:pStyle w:val="FirstParagraph"/>
      </w:pPr>
      <w:r>
        <w:t xml:space="preserve">A significant portion of the province of Córdoba is rural. Texts focusing on regional development highlight that the Social Worker must navigate the tensions between large agribusiness corporations and small-scale family farmers (campesinos). In these areas, the Social Worker often serves as a mediator in conflicts over land use, water rights, and environmental degradation. The literature emphasizes intercultural dialogue, respecting indigenous communities such as the Comechingones or Huarpes whose heritage persists despite colonization.</w:t>
      </w:r>
    </w:p>
    <w:bookmarkEnd w:id="23"/>
    <w:bookmarkStart w:id="24" w:name="c.-youth-unemployment-and-education"/>
    <w:p>
      <w:pPr>
        <w:pStyle w:val="Heading3"/>
      </w:pPr>
      <w:r>
        <w:t xml:space="preserve">C. Youth Unemployment and Education</w:t>
      </w:r>
    </w:p>
    <w:p>
      <w:pPr>
        <w:pStyle w:val="FirstParagraph"/>
      </w:pPr>
      <w:r>
        <w:t xml:space="preserve">Córdoba is home to one of the largest university populations in Argentina (UNC - Universidad Nacional de Córdoba). However, this creates a paradox of high education levels amidst high youth unemployment. Social Work literature suggests that practitioners must collaborate closely with educational institutions to create pathways for employment. The</w:t>
      </w:r>
      <w:r>
        <w:t xml:space="preserve"> </w:t>
      </w:r>
      <w:r>
        <w:t xml:space="preserve">Social Worker</w:t>
      </w:r>
      <w:r>
        <w:t xml:space="preserve"> </w:t>
      </w:r>
      <w:r>
        <w:t xml:space="preserve">acts as a career counselor and psychological support system, addressing the "brain drain" phenomenon where talented youth leave the province due to lack of opportunity.</w:t>
      </w:r>
    </w:p>
    <w:bookmarkEnd w:id="24"/>
    <w:bookmarkEnd w:id="25"/>
    <w:bookmarkStart w:id="26" w:name="Xb523d8f7693f4871dcffe6760b2ed09f11ae173"/>
    <w:p>
      <w:pPr>
        <w:pStyle w:val="Heading2"/>
      </w:pPr>
      <w:r>
        <w:t xml:space="preserve">IV. Methodological Approaches: Participatory Action Research</w:t>
      </w:r>
    </w:p>
    <w:p>
      <w:pPr>
        <w:pStyle w:val="FirstParagraph"/>
      </w:pPr>
      <w:r>
        <w:t xml:space="preserve">A critical review of successful case studies in Argentina Córdoba reveals that top-down approaches are largely ineffective. The prevailing methodology recommended by experts is Participatory Action Research (PAR). In this framework, the community members are co-researchers and co-implementers of solutions. For the</w:t>
      </w:r>
      <w:r>
        <w:t xml:space="preserve"> </w:t>
      </w:r>
      <w:r>
        <w:t xml:space="preserve">Social Worker</w:t>
      </w:r>
      <w:r>
        <w:t xml:space="preserve">, this means stepping back from being the "expert" and becoming a facilitator.</w:t>
      </w:r>
    </w:p>
    <w:p>
      <w:pPr>
        <w:pStyle w:val="BodyText"/>
      </w:pPr>
      <w:r>
        <w:t xml:space="preserve">For instance, in health interventions within rural Córdoba, Social Workers have successfully organized community health brigades led by local residents rather than external medical staff. This approach respects local autonomy and ensures sustainability after the professional withdraws. The literature stresses that cultural sensitivity is paramount; in Córdoba’s interior, trust is built slowly through personal relationships and respect for local traditions, such as mate sharing or participation in neighborhood festivals.</w:t>
      </w:r>
    </w:p>
    <w:bookmarkEnd w:id="26"/>
    <w:bookmarkStart w:id="27" w:name="X866f4636d5069ce761e8352c083473fe6a0a220"/>
    <w:p>
      <w:pPr>
        <w:pStyle w:val="Heading2"/>
      </w:pPr>
      <w:r>
        <w:t xml:space="preserve">V. Critical Analysis of Institutional Constraints</w:t>
      </w:r>
    </w:p>
    <w:p>
      <w:pPr>
        <w:pStyle w:val="FirstParagraph"/>
      </w:pPr>
      <w:r>
        <w:t xml:space="preserve">No report on the Social Worker would be complete without addressing the institutional constraints. The books reviewed consistently point out that political instability in Argentina affects funding cycles. In Córdoba, provincial governments may shift priorities every few years based on electoral outcomes. This volatility requires the Social Worker to be resilient and politically astute.</w:t>
      </w:r>
    </w:p>
    <w:p>
      <w:pPr>
        <w:pStyle w:val="BodyText"/>
      </w:pPr>
      <w:r>
        <w:t xml:space="preserve">Furthermore, there is a debate within the literature regarding professionalization versus vocation. Some texts argue that excessive bureaucratization dilutes the social impact of work. They call for a return to field-based practice where time spent in communities outweighs time spent in offices processing paperwork. This is particularly relevant for Social Workers employed by non-governmental organizations (NGOs) and NGOs affiliated with religious groups, which play a massive role in Córdoba’s social safety net.</w:t>
      </w:r>
    </w:p>
    <w:bookmarkEnd w:id="27"/>
    <w:bookmarkStart w:id="28" w:name="vi.-conclusion-the-path-forward"/>
    <w:p>
      <w:pPr>
        <w:pStyle w:val="Heading2"/>
      </w:pPr>
      <w:r>
        <w:t xml:space="preserve">VI. Conclusion: The Path Forward</w:t>
      </w:r>
    </w:p>
    <w:p>
      <w:pPr>
        <w:pStyle w:val="FirstParagraph"/>
      </w:pPr>
      <w:r>
        <w:t xml:space="preserve">In conclusion, the role of the</w:t>
      </w:r>
      <w:r>
        <w:t xml:space="preserve"> </w:t>
      </w:r>
      <w:r>
        <w:t xml:space="preserve">Social Worker</w:t>
      </w:r>
      <w:r>
        <w:t xml:space="preserve"> </w:t>
      </w:r>
      <w:r>
        <w:t xml:space="preserve">in Argentina Córdoba is dynamic, complex, and essential. It requires a blend of rigorous academic knowledge, emotional intelligence, and political awareness. The literature reviewed affirms that effective social work in this region cannot be imported directly from Northern European or North American models without significant adaptation.</w:t>
      </w:r>
    </w:p>
    <w:p>
      <w:pPr>
        <w:pStyle w:val="BodyText"/>
      </w:pPr>
      <w:r>
        <w:t xml:space="preserve">The successful practitioner must understand the specific socioeconomic fabric of Córdoba—from the bustling university districts to the quiet agricultural valleys. They must be advocates for human rights, facilitators of community empowerment, and mediators between the state and the citizenry. As Argentina continues to navigate economic challenges, the Social Worker remains a cornerstone of social cohesion in Córdoba.</w:t>
      </w:r>
    </w:p>
    <w:p>
      <w:pPr>
        <w:pStyle w:val="BodyText"/>
      </w:pPr>
      <w:r>
        <w:t xml:space="preserve">Future research should focus on digital inclusion as a new frontier for social work in urban Córdoba, exploring how technology can be leveraged to expand access to services while ensuring that marginalized populations are not left further behind in the digital age. Ultimately, the core mission remains unchanged: to promote social justice and improve the quality of life for all individuals within this vibrant province.</w:t>
      </w:r>
    </w:p>
    <w:p>
      <w:pPr>
        <w:pStyle w:val="BodyText"/>
      </w:pPr>
      <w:r>
        <w:rPr>
          <w:iCs/>
          <w:i/>
        </w:rPr>
        <w:t xml:space="preserve">This document is intended for academic and professional reference regarding Social Work practices in Argentina Córdoba. All interpretations are based on synthesized literature and regional sociological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the Context of Argentina Córdoba</dc:title>
  <dc:creator/>
  <dc:language>en</dc:language>
  <cp:keywords/>
  <dcterms:created xsi:type="dcterms:W3CDTF">2026-07-29T16:59:59Z</dcterms:created>
  <dcterms:modified xsi:type="dcterms:W3CDTF">2026-07-29T16:59:59Z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