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Ethiopia</w:t>
      </w:r>
      <w:r>
        <w:t xml:space="preserve"> </w:t>
      </w:r>
      <w:r>
        <w:t xml:space="preserve">Addis</w:t>
      </w:r>
      <w:r>
        <w:t xml:space="preserve"> </w:t>
      </w:r>
      <w:r>
        <w:t xml:space="preserve">Ababa</w:t>
      </w:r>
    </w:p>
    <w:bookmarkStart w:id="21" w:name="book-report-analysis"/>
    <w:p>
      <w:pPr>
        <w:pStyle w:val="Heading1"/>
      </w:pPr>
      <w:r>
        <w:t xml:space="preserve">Book Report Analysis</w:t>
      </w:r>
    </w:p>
    <w:bookmarkStart w:id="20" w:name="Xedc6c8f12c5fe5db122da5d03e859d2728d7919"/>
    <w:p>
      <w:pPr>
        <w:pStyle w:val="Heading2"/>
      </w:pPr>
      <w:r>
        <w:t xml:space="preserve">The Role, Challenges, and Impact of the Social Worker in Ethiopia Addis Ababa</w:t>
      </w:r>
    </w:p>
    <w:p>
      <w:pPr>
        <w:pStyle w:val="FirstParagraph"/>
      </w:pPr>
      <w:r>
        <w:rPr>
          <w:iCs/>
          <w:i/>
        </w:rPr>
        <w:t xml:space="preserve">A Comprehensive Review of Community Practice in an Urban African Context</w:t>
      </w:r>
    </w:p>
    <w:bookmarkEnd w:id="20"/>
    <w:bookmarkEnd w:id="21"/>
    <w:bookmarkStart w:id="23" w:name="introduction"/>
    <w:bookmarkStart w:id="22" w:name="introduction-and-scope-of-the-study"/>
    <w:p>
      <w:pPr>
        <w:pStyle w:val="Heading3"/>
      </w:pPr>
      <w:r>
        <w:t xml:space="preserve">1. Introduction and Scope of the Study</w:t>
      </w:r>
    </w:p>
    <w:p>
      <w:pPr>
        <w:pStyle w:val="FirstParagraph"/>
      </w:pPr>
      <w:r>
        <w:t xml:space="preserve">This book report provides a critical analysis of literature concerning the profession, practice, and evolution of the</w:t>
      </w:r>
      <w:r>
        <w:t xml:space="preserve"> </w:t>
      </w:r>
      <w:r>
        <w:rPr>
          <w:bCs/>
          <w:b/>
        </w:rPr>
        <w:t xml:space="preserve">Social Worker</w:t>
      </w:r>
      <w:r>
        <w:t xml:space="preserve">, specifically within the unique socio-political landscape of</w:t>
      </w:r>
      <w:r>
        <w:t xml:space="preserve"> </w:t>
      </w:r>
      <w:r>
        <w:rPr>
          <w:bCs/>
          <w:b/>
        </w:rPr>
        <w:t xml:space="preserve">Ethiopia Addis Ababa</w:t>
      </w:r>
      <w:r>
        <w:t xml:space="preserve">. As one of Africa's fastest-growing capitals, Addis Ababa presents a complex intersection of rapid urbanization, traditional community structures, and modern state-led welfare systems. The selected texts examined for this report highlight how the</w:t>
      </w:r>
      <w:r>
        <w:t xml:space="preserve"> </w:t>
      </w:r>
      <w:r>
        <w:rPr>
          <w:bCs/>
          <w:b/>
        </w:rPr>
        <w:t xml:space="preserve">Social Worker</w:t>
      </w:r>
      <w:r>
        <w:t xml:space="preserve"> </w:t>
      </w:r>
      <w:r>
        <w:t xml:space="preserve">has transitioned from a colonial-era concept to an indigenous necessity in addressing poverty, health crises, and social fragmentation.</w:t>
      </w:r>
    </w:p>
    <w:p>
      <w:pPr>
        <w:pStyle w:val="BodyText"/>
      </w:pPr>
      <w:r>
        <w:t xml:space="preserve">The primary objective of this review is to understand how professional social work methodologies are adapted to fit the cultural nuances of</w:t>
      </w:r>
      <w:r>
        <w:t xml:space="preserve"> </w:t>
      </w:r>
      <w:r>
        <w:rPr>
          <w:bCs/>
          <w:b/>
        </w:rPr>
        <w:t xml:space="preserve">Ethiopia Addis Ababa</w:t>
      </w:r>
      <w:r>
        <w:t xml:space="preserve">. The analysis covers historical developments, current challenges faced by practitioners, and the theoretical frameworks that guide interventions in this specific geographic and cultural context.</w:t>
      </w:r>
    </w:p>
    <w:bookmarkEnd w:id="22"/>
    <w:bookmarkEnd w:id="23"/>
    <w:bookmarkStart w:id="25" w:name="historical-context"/>
    <w:bookmarkStart w:id="24" w:name="Xe24e202d4c0fc94dddb7abc3229020c9bebe590"/>
    <w:p>
      <w:pPr>
        <w:pStyle w:val="Heading3"/>
      </w:pPr>
      <w:r>
        <w:t xml:space="preserve">2. Historical Context of Social Work in Ethiopia Addis Ababa</w:t>
      </w:r>
    </w:p>
    <w:p>
      <w:pPr>
        <w:pStyle w:val="FirstParagraph"/>
      </w:pPr>
      <w:r>
        <w:t xml:space="preserve">The literature emphasizes that the profession of the</w:t>
      </w:r>
      <w:r>
        <w:t xml:space="preserve"> </w:t>
      </w:r>
      <w:r>
        <w:rPr>
          <w:bCs/>
          <w:b/>
        </w:rPr>
        <w:t xml:space="preserve">Social Worker</w:t>
      </w:r>
      <w:r>
        <w:t xml:space="preserve"> </w:t>
      </w:r>
      <w:r>
        <w:t xml:space="preserve">in Ethiopia did not emerge organically from local grassroots movements alone but was significantly influenced by international aid agencies and state-building efforts during the mid-20th century. However, recent scholarly works argue for a reclamation of indigenous social support systems. In</w:t>
      </w:r>
      <w:r>
        <w:t xml:space="preserve"> </w:t>
      </w:r>
      <w:r>
        <w:rPr>
          <w:bCs/>
          <w:b/>
        </w:rPr>
        <w:t xml:space="preserve">Ethiopia Addis Ababa</w:t>
      </w:r>
      <w:r>
        <w:t xml:space="preserve">, traditional mechanisms such as the</w:t>
      </w:r>
      <w:r>
        <w:t xml:space="preserve"> </w:t>
      </w:r>
      <w:r>
        <w:rPr>
          <w:iCs/>
          <w:i/>
        </w:rPr>
        <w:t xml:space="preserve">Iddir</w:t>
      </w:r>
      <w:r>
        <w:t xml:space="preserve"> </w:t>
      </w:r>
      <w:r>
        <w:t xml:space="preserve">(burial associations) and</w:t>
      </w:r>
      <w:r>
        <w:t xml:space="preserve"> </w:t>
      </w:r>
      <w:r>
        <w:rPr>
          <w:iCs/>
          <w:i/>
        </w:rPr>
        <w:t xml:space="preserve">Iqub</w:t>
      </w:r>
      <w:r>
        <w:t xml:space="preserve"> </w:t>
      </w:r>
      <w:r>
        <w:t xml:space="preserve">(rotating savings clubs) serve as informal social safety nets.</w:t>
      </w:r>
    </w:p>
    <w:p>
      <w:pPr>
        <w:pStyle w:val="BodyText"/>
      </w:pPr>
      <w:r>
        <w:t xml:space="preserve">A key finding in the reviewed texts is the tension between these traditional structures and modern professional social work. The books discuss how early interventions by foreign-trained</w:t>
      </w:r>
      <w:r>
        <w:t xml:space="preserve"> </w:t>
      </w:r>
      <w:r>
        <w:rPr>
          <w:bCs/>
          <w:b/>
        </w:rPr>
        <w:t xml:space="preserve">Social Worker</w:t>
      </w:r>
      <w:r>
        <w:t xml:space="preserve">s often clashed with local customs. However, contemporary literature celebrates a hybrid model where the modern</w:t>
      </w:r>
      <w:r>
        <w:t xml:space="preserve"> </w:t>
      </w:r>
      <w:r>
        <w:rPr>
          <w:bCs/>
          <w:b/>
        </w:rPr>
        <w:t xml:space="preserve">Social Worker</w:t>
      </w:r>
      <w:r>
        <w:t xml:space="preserve"> </w:t>
      </w:r>
      <w:r>
        <w:t xml:space="preserve">collaborates with community elders and religious leaders in</w:t>
      </w:r>
      <w:r>
        <w:t xml:space="preserve"> </w:t>
      </w:r>
      <w:r>
        <w:rPr>
          <w:bCs/>
          <w:b/>
        </w:rPr>
        <w:t xml:space="preserve">Ethiopia Addis Ababa</w:t>
      </w:r>
      <w:r>
        <w:t xml:space="preserve">. This synthesis allows for more culturally competent interventions, ensuring that social services are not viewed as external impositions but as complementary to existing community resilience strategies.</w:t>
      </w:r>
    </w:p>
    <w:bookmarkEnd w:id="24"/>
    <w:bookmarkEnd w:id="25"/>
    <w:bookmarkStart w:id="27" w:name="key-themes"/>
    <w:bookmarkStart w:id="26" w:name="Xa559432fb0ed5f89ab65edf84092180a8babe38"/>
    <w:p>
      <w:pPr>
        <w:pStyle w:val="Heading3"/>
      </w:pPr>
      <w:r>
        <w:t xml:space="preserve">3. Key Themes and Professional Responsibilities</w:t>
      </w:r>
    </w:p>
    <w:p>
      <w:pPr>
        <w:pStyle w:val="FirstParagraph"/>
      </w:pPr>
      <w:r>
        <w:rPr>
          <w:bCs/>
          <w:b/>
        </w:rPr>
        <w:t xml:space="preserve">A. Urbanization and Poverty Alleviation</w:t>
      </w:r>
      <w:r>
        <w:br/>
      </w:r>
      <w:r>
        <w:t xml:space="preserve">Addis Ababa is experiencing unprecedented demographic shifts. The books detail how the</w:t>
      </w:r>
      <w:r>
        <w:t xml:space="preserve"> </w:t>
      </w:r>
      <w:r>
        <w:rPr>
          <w:bCs/>
          <w:b/>
        </w:rPr>
        <w:t xml:space="preserve">Social Worker</w:t>
      </w:r>
      <w:r>
        <w:t xml:space="preserve"> </w:t>
      </w:r>
      <w:r>
        <w:t xml:space="preserve">acts as a crucial buffer against the adverse effects of urban migration. With many rural-to-urban migrants settling in informal settlements on the peripheries of</w:t>
      </w:r>
      <w:r>
        <w:t xml:space="preserve"> </w:t>
      </w:r>
      <w:r>
        <w:rPr>
          <w:bCs/>
          <w:b/>
        </w:rPr>
        <w:t xml:space="preserve">Ethiopia Addis Ababa</w:t>
      </w:r>
      <w:r>
        <w:t xml:space="preserve">, social workers are tasked with assessing housing conditions, facilitating access to clean water, and connecting new residents with employment resources. The literature highlights case studies where</w:t>
      </w:r>
      <w:r>
        <w:t xml:space="preserve"> </w:t>
      </w:r>
      <w:r>
        <w:rPr>
          <w:bCs/>
          <w:b/>
        </w:rPr>
        <w:t xml:space="preserve">Social Worker</w:t>
      </w:r>
      <w:r>
        <w:t xml:space="preserve">s successfully navigated bureaucratic hurdles to provide legal aid and documentation services for stateless or undocumented migrants.</w:t>
      </w:r>
    </w:p>
    <w:p>
      <w:pPr>
        <w:pStyle w:val="BodyText"/>
      </w:pPr>
      <w:r>
        <w:rPr>
          <w:bCs/>
          <w:b/>
        </w:rPr>
        <w:t xml:space="preserve">B. Health and HIV/AIDS Intervention</w:t>
      </w:r>
      <w:r>
        <w:br/>
      </w:r>
      <w:r>
        <w:t xml:space="preserve">A significant portion of the reviewed material focuses on public health. In</w:t>
      </w:r>
      <w:r>
        <w:t xml:space="preserve"> </w:t>
      </w:r>
      <w:r>
        <w:rPr>
          <w:bCs/>
          <w:b/>
        </w:rPr>
        <w:t xml:space="preserve">Ethiopia Addis Ababa</w:t>
      </w:r>
      <w:r>
        <w:t xml:space="preserve">, the</w:t>
      </w:r>
      <w:r>
        <w:t xml:space="preserve"> </w:t>
      </w:r>
      <w:r>
        <w:rPr>
          <w:bCs/>
          <w:b/>
        </w:rPr>
        <w:t xml:space="preserve">Social Worker</w:t>
      </w:r>
      <w:r>
        <w:t xml:space="preserve"> </w:t>
      </w:r>
      <w:r>
        <w:t xml:space="preserve">plays a pivotal role in HIV/AIDS prevention, care, and support. The books illustrate how social workers conduct counseling sessions that destigmatize the disease within conservative communities. They work closely with hospitals to ensure that patients adhere to treatment plans by addressing psychosocial barriers such as family rejection or economic inability to travel to clinics.</w:t>
      </w:r>
    </w:p>
    <w:p>
      <w:pPr>
        <w:pStyle w:val="BodyText"/>
      </w:pPr>
      <w:r>
        <w:rPr>
          <w:bCs/>
          <w:b/>
        </w:rPr>
        <w:t xml:space="preserve">C. Child Protection and Family Welfare</w:t>
      </w:r>
      <w:r>
        <w:br/>
      </w:r>
      <w:r>
        <w:t xml:space="preserve">The protection of vulnerable children is a central theme in the literature regarding</w:t>
      </w:r>
      <w:r>
        <w:t xml:space="preserve"> </w:t>
      </w:r>
      <w:r>
        <w:rPr>
          <w:bCs/>
          <w:b/>
        </w:rPr>
        <w:t xml:space="preserve">Social Worker</w:t>
      </w:r>
      <w:r>
        <w:t xml:space="preserve">s in</w:t>
      </w:r>
      <w:r>
        <w:t xml:space="preserve"> </w:t>
      </w:r>
      <w:r>
        <w:rPr>
          <w:bCs/>
          <w:b/>
        </w:rPr>
        <w:t xml:space="preserve">Ethiopia Addis Ababa</w:t>
      </w:r>
      <w:r>
        <w:t xml:space="preserve">. With rising rates of street child homelessness due to economic hardship, social workers are often on the front lines. The texts describe their role in case management, which involves removing children from abusive environments and placing them in foster care or rehabilitation centers. Furthermore, the books emphasize family preservation techniques, where social workers mediate domestic disputes to prevent separation of families whenever possible.</w:t>
      </w:r>
    </w:p>
    <w:bookmarkEnd w:id="26"/>
    <w:bookmarkEnd w:id="27"/>
    <w:bookmarkStart w:id="29" w:name="challenges"/>
    <w:bookmarkStart w:id="28" w:name="challenges-facing-the-social-worker"/>
    <w:p>
      <w:pPr>
        <w:pStyle w:val="Heading3"/>
      </w:pPr>
      <w:r>
        <w:t xml:space="preserve">4. Challenges Facing the Social Worker</w:t>
      </w:r>
    </w:p>
    <w:p>
      <w:pPr>
        <w:pStyle w:val="FirstParagraph"/>
      </w:pPr>
      <w:r>
        <w:t xml:space="preserve">No analysis of this profession would be complete without addressing systemic challenges. The reviewed books unanimously identify resource scarcity as a primary hurdle for the</w:t>
      </w:r>
      <w:r>
        <w:t xml:space="preserve"> </w:t>
      </w:r>
      <w:r>
        <w:rPr>
          <w:bCs/>
          <w:b/>
        </w:rPr>
        <w:t xml:space="preserve">Social Worker</w:t>
      </w:r>
      <w:r>
        <w:t xml:space="preserve"> </w:t>
      </w:r>
      <w:r>
        <w:t xml:space="preserve">in</w:t>
      </w:r>
      <w:r>
        <w:t xml:space="preserve"> </w:t>
      </w:r>
      <w:r>
        <w:rPr>
          <w:bCs/>
          <w:b/>
        </w:rPr>
        <w:t xml:space="preserve">Ethiopia Addis Ababa</w:t>
      </w:r>
      <w:r>
        <w:t xml:space="preserve">. Many social work offices operate with limited funding, outdated materials, and overcrowding. This lack of resources often leads to high burnout rates among practitioners.</w:t>
      </w:r>
    </w:p>
    <w:p>
      <w:pPr>
        <w:pStyle w:val="BodyText"/>
      </w:pPr>
      <w:r>
        <w:t xml:space="preserve">Additionally, the literature points to a gap in specialized training. While generalist social workers are available, there is a shortage of specialists in areas such as clinical mental health or forensic social work within</w:t>
      </w:r>
      <w:r>
        <w:t xml:space="preserve"> </w:t>
      </w:r>
      <w:r>
        <w:rPr>
          <w:bCs/>
          <w:b/>
        </w:rPr>
        <w:t xml:space="preserve">Ethiopia Addis Ababa</w:t>
      </w:r>
      <w:r>
        <w:t xml:space="preserve">. The books argue that the current educational curriculum for university-level social work degrees often relies heavily on Western theories that may not fully resonate with the communal identity found in Ethiopian culture. Therefore, there is a pressing need for localized pedagogical approaches in training future</w:t>
      </w:r>
      <w:r>
        <w:t xml:space="preserve"> </w:t>
      </w:r>
      <w:r>
        <w:rPr>
          <w:bCs/>
          <w:b/>
        </w:rPr>
        <w:t xml:space="preserve">Social Worker</w:t>
      </w:r>
      <w:r>
        <w:t xml:space="preserve">s.</w:t>
      </w:r>
    </w:p>
    <w:bookmarkEnd w:id="28"/>
    <w:bookmarkEnd w:id="29"/>
    <w:bookmarkStart w:id="31" w:name="recommendations"/>
    <w:bookmarkStart w:id="30" w:name="recommendations-for-practice-and-policy"/>
    <w:p>
      <w:pPr>
        <w:pStyle w:val="Heading3"/>
      </w:pPr>
      <w:r>
        <w:t xml:space="preserve">5. Recommendations for Practice and Policy</w:t>
      </w:r>
    </w:p>
    <w:p>
      <w:pPr>
        <w:pStyle w:val="FirstParagraph"/>
      </w:pPr>
      <w:r>
        <w:t xml:space="preserve">Based on the findings from the texts, several recommendations are proposed to enhance the efficacy of social work in</w:t>
      </w:r>
      <w:r>
        <w:t xml:space="preserve"> </w:t>
      </w:r>
      <w:r>
        <w:rPr>
          <w:bCs/>
          <w:b/>
        </w:rPr>
        <w:t xml:space="preserve">Ethiopia Addis Ababa</w:t>
      </w:r>
      <w:r>
        <w:t xml:space="preserve">:</w:t>
      </w:r>
    </w:p>
    <w:p>
      <w:pPr>
        <w:numPr>
          <w:ilvl w:val="0"/>
          <w:numId w:val="1001"/>
        </w:numPr>
        <w:pStyle w:val="Compact"/>
      </w:pPr>
      <w:r>
        <w:rPr>
          <w:bCs/>
          <w:b/>
        </w:rPr>
        <w:t xml:space="preserve">Cultural Integration:</w:t>
      </w:r>
      <w:r>
        <w:t xml:space="preserve"> </w:t>
      </w:r>
      <w:r>
        <w:t xml:space="preserve">Training programs for the</w:t>
      </w:r>
      <w:r>
        <w:t xml:space="preserve"> </w:t>
      </w:r>
      <w:r>
        <w:rPr>
          <w:bCs/>
          <w:b/>
        </w:rPr>
        <w:t xml:space="preserve">Social Worker</w:t>
      </w:r>
      <w:r>
        <w:t xml:space="preserve"> </w:t>
      </w:r>
      <w:r>
        <w:t xml:space="preserve">must integrate indigenous knowledge systems. Understanding the concept of communal living is essential for effective practice.</w:t>
      </w:r>
    </w:p>
    <w:p>
      <w:pPr>
        <w:numPr>
          <w:ilvl w:val="0"/>
          <w:numId w:val="1001"/>
        </w:numPr>
        <w:pStyle w:val="Compact"/>
      </w:pPr>
      <w:r>
        <w:rPr>
          <w:bCs/>
          <w:b/>
        </w:rPr>
        <w:t xml:space="preserve">Policy Advocacy:</w:t>
      </w:r>
      <w:r>
        <w:t xml:space="preserve"> </w:t>
      </w:r>
      <w:r>
        <w:t xml:space="preserve">Social workers should be encouraged to engage in policy advocacy at the municipal level in</w:t>
      </w:r>
      <w:r>
        <w:t xml:space="preserve"> </w:t>
      </w:r>
      <w:r>
        <w:rPr>
          <w:bCs/>
          <w:b/>
        </w:rPr>
        <w:t xml:space="preserve">Ethiopia Addis Ababa</w:t>
      </w:r>
      <w:r>
        <w:t xml:space="preserve">. By influencing local government policies, they can secure better funding and legal protections for their clients.</w:t>
      </w:r>
    </w:p>
    <w:p>
      <w:pPr>
        <w:numPr>
          <w:ilvl w:val="0"/>
          <w:numId w:val="1001"/>
        </w:numPr>
        <w:pStyle w:val="Compact"/>
      </w:pPr>
      <w:r>
        <w:rPr>
          <w:bCs/>
          <w:b/>
        </w:rPr>
        <w:t xml:space="preserve">Multidisciplinary Collaboration:</w:t>
      </w:r>
      <w:r>
        <w:t xml:space="preserve"> </w:t>
      </w:r>
      <w:r>
        <w:t xml:space="preserve">The books suggest that the</w:t>
      </w:r>
      <w:r>
        <w:t xml:space="preserve"> </w:t>
      </w:r>
      <w:r>
        <w:rPr>
          <w:bCs/>
          <w:b/>
        </w:rPr>
        <w:t xml:space="preserve">Social Worker</w:t>
      </w:r>
      <w:r>
        <w:t xml:space="preserve"> </w:t>
      </w:r>
      <w:r>
        <w:t xml:space="preserve">should form stronger alliances with medical professionals, educators, and law enforcement. A holistic approach is required to address the complex web of issues facing urban populations.</w:t>
      </w:r>
    </w:p>
    <w:bookmarkEnd w:id="30"/>
    <w:bookmarkEnd w:id="31"/>
    <w:bookmarkStart w:id="32" w:name="conclusion"/>
    <w:p>
      <w:pPr>
        <w:pStyle w:val="Heading3"/>
      </w:pPr>
      <w:r>
        <w:t xml:space="preserve">6. Conclusion</w:t>
      </w:r>
    </w:p>
    <w:p>
      <w:pPr>
        <w:pStyle w:val="FirstParagraph"/>
      </w:pPr>
      <w:r>
        <w:t xml:space="preserve">In conclusion, this book report underscores that the profession of the</w:t>
      </w:r>
      <w:r>
        <w:t xml:space="preserve"> </w:t>
      </w:r>
      <w:r>
        <w:rPr>
          <w:bCs/>
          <w:b/>
        </w:rPr>
        <w:t xml:space="preserve">Social Worker</w:t>
      </w:r>
      <w:r>
        <w:t xml:space="preserve">, though relatively young in its formalized state within Ethiopia, is becoming increasingly indispensable. The context of</w:t>
      </w:r>
      <w:r>
        <w:t xml:space="preserve"> </w:t>
      </w:r>
      <w:r>
        <w:rPr>
          <w:bCs/>
          <w:b/>
        </w:rPr>
        <w:t xml:space="preserve">Ethiopia Addis Ababa</w:t>
      </w:r>
      <w:r>
        <w:t xml:space="preserve">, with its vibrant culture and pressing urban challenges, demands a nuanced approach to social intervention. The reviewed texts paint a picture of resilience and adaptation.</w:t>
      </w:r>
    </w:p>
    <w:p>
      <w:pPr>
        <w:pStyle w:val="BodyText"/>
      </w:pPr>
      <w:r>
        <w:t xml:space="preserve">The modern</w:t>
      </w:r>
      <w:r>
        <w:t xml:space="preserve"> </w:t>
      </w:r>
      <w:r>
        <w:rPr>
          <w:bCs/>
          <w:b/>
        </w:rPr>
        <w:t xml:space="preserve">Social Worker</w:t>
      </w:r>
      <w:r>
        <w:t xml:space="preserve"> </w:t>
      </w:r>
      <w:r>
        <w:t xml:space="preserve">in this region is not merely a case manager but a community builder, an advocate for human rights, and a bridge between traditional values and modern welfare systems. As</w:t>
      </w:r>
      <w:r>
        <w:t xml:space="preserve"> </w:t>
      </w:r>
      <w:r>
        <w:rPr>
          <w:bCs/>
          <w:b/>
        </w:rPr>
        <w:t xml:space="preserve">Ethiopia Addis Ababa</w:t>
      </w:r>
      <w:r>
        <w:t xml:space="preserve"> </w:t>
      </w:r>
      <w:r>
        <w:t xml:space="preserve">continues to develop economically and socially, the role of the professional</w:t>
      </w:r>
      <w:r>
        <w:t xml:space="preserve"> </w:t>
      </w:r>
      <w:r>
        <w:rPr>
          <w:bCs/>
          <w:b/>
        </w:rPr>
        <w:t xml:space="preserve">Social Worker</w:t>
      </w:r>
      <w:r>
        <w:t xml:space="preserve"> </w:t>
      </w:r>
      <w:r>
        <w:t xml:space="preserve">will only expand. It is imperative that stakeholders invest in education, resources, and policy frameworks that empower these professionals to serve the most vulnerable populations effectively.</w:t>
      </w:r>
    </w:p>
    <w:p>
      <w:pPr>
        <w:pStyle w:val="BodyText"/>
      </w:pPr>
      <w:r>
        <w:t xml:space="preserve">The literature reviewed affirms that when social work is practiced with cultural humility and community engagement in</w:t>
      </w:r>
      <w:r>
        <w:t xml:space="preserve"> </w:t>
      </w:r>
      <w:r>
        <w:rPr>
          <w:bCs/>
          <w:b/>
        </w:rPr>
        <w:t xml:space="preserve">Ethiopia Addis Ababa</w:t>
      </w:r>
      <w:r>
        <w:t xml:space="preserve">, it yields profound positive outcomes for individuals, families, and the broader society. The future of social welfare in this dynamic city depends heavily on the continued professionalization and support of its</w:t>
      </w:r>
      <w:r>
        <w:t xml:space="preserve"> </w:t>
      </w:r>
      <w:r>
        <w:rPr>
          <w:bCs/>
          <w:b/>
        </w:rPr>
        <w:t xml:space="preserve">Social Worker</w:t>
      </w:r>
      <w:r>
        <w:t xml:space="preserve"> </w:t>
      </w:r>
      <w:r>
        <w:t xml:space="preserve">workforce.</w:t>
      </w:r>
    </w:p>
    <w:bookmarkEnd w:id="32"/>
    <w:p>
      <w:pPr>
        <w:pStyle w:val="BodyText"/>
      </w:pPr>
      <w:r>
        <w:rPr>
          <w:bCs/>
          <w:b/>
        </w:rPr>
        <w:t xml:space="preserve">Note:</w:t>
      </w:r>
      <w:r>
        <w:t xml:space="preserve"> </w:t>
      </w:r>
      <w:r>
        <w:t xml:space="preserve">This report is a synthesized analysis designed for educational purposes regarding social work practices in the specified region.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Social Worker in Ethiopia Addis Ababa</dc:title>
  <dc:creator/>
  <dc:language>en</dc:language>
  <cp:keywords/>
  <dcterms:created xsi:type="dcterms:W3CDTF">2026-07-29T05:55:57Z</dcterms:created>
  <dcterms:modified xsi:type="dcterms:W3CDTF">2026-07-29T05:55:57Z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