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Social</w:t>
      </w:r>
      <w:r>
        <w:t xml:space="preserve"> </w:t>
      </w:r>
      <w:r>
        <w:t xml:space="preserve">Worker</w:t>
      </w:r>
      <w:r>
        <w:t xml:space="preserve"> </w:t>
      </w:r>
      <w:r>
        <w:t xml:space="preserve">in</w:t>
      </w:r>
      <w:r>
        <w:t xml:space="preserve"> </w:t>
      </w:r>
      <w:r>
        <w:t xml:space="preserve">France</w:t>
      </w:r>
      <w:r>
        <w:t xml:space="preserve"> </w:t>
      </w:r>
      <w:r>
        <w:t xml:space="preserve">Lyon</w:t>
      </w:r>
    </w:p>
    <w:bookmarkStart w:id="20" w:name="X4883816158e9d79812e5d5c2774a26b2589ca7c"/>
    <w:p>
      <w:pPr>
        <w:pStyle w:val="Heading1"/>
      </w:pPr>
      <w:r>
        <w:t xml:space="preserve">A Comprehensive Book Report on the Social Worker in France Lyon</w:t>
      </w:r>
    </w:p>
    <w:p>
      <w:pPr>
        <w:pStyle w:val="FirstParagraph"/>
      </w:pPr>
      <w:r>
        <w:rPr>
          <w:bCs/>
          <w:b/>
        </w:rPr>
        <w:t xml:space="preserve">Date:</w:t>
      </w:r>
      <w:r>
        <w:t xml:space="preserve"> </w:t>
      </w:r>
      <w:r>
        <w:t xml:space="preserve">October 26, 2023</w:t>
      </w:r>
      <w:r>
        <w:br/>
      </w:r>
      <w:r>
        <w:rPr>
          <w:bCs/>
          <w:b/>
        </w:rPr>
        <w:t xml:space="preserve">Subject:</w:t>
      </w:r>
      <w:r>
        <w:t xml:space="preserve">The Professional Evolution of the</w:t>
      </w:r>
      <w:r>
        <w:t xml:space="preserve"> </w:t>
      </w:r>
      <w:r>
        <w:rPr>
          <w:iCs/>
          <w:i/>
        </w:rPr>
        <w:t xml:space="preserve">Social Worker</w:t>
      </w:r>
      <w:r>
        <w:br/>
      </w:r>
      <w:r>
        <w:rPr>
          <w:bCs/>
          <w:b/>
        </w:rPr>
        <w:t xml:space="preserve">Contextual Focus:</w:t>
      </w:r>
      <w:r>
        <w:t xml:space="preserve">Daily practice, historical development, and societal impact within</w:t>
      </w:r>
      <w:r>
        <w:t xml:space="preserve"> </w:t>
      </w:r>
      <w:r>
        <w:rPr>
          <w:iCs/>
          <w:i/>
        </w:rPr>
        <w:t xml:space="preserve">France Lyon</w:t>
      </w:r>
    </w:p>
    <w:bookmarkEnd w:id="20"/>
    <w:bookmarkStart w:id="21" w:name="X83a17b02d41b3dd98112edc48c6e62d1f42e43a"/>
    <w:p>
      <w:pPr>
        <w:pStyle w:val="Heading1"/>
      </w:pPr>
      <w:r>
        <w:t xml:space="preserve">I. Introduction: The Crucial Role of the Social Worker in Modern Society</w:t>
      </w:r>
    </w:p>
    <w:p>
      <w:pPr>
        <w:pStyle w:val="FirstParagraph"/>
      </w:pPr>
      <w:r>
        <w:t xml:space="preserve">The concept of social work extends far beyond simple administrative assistance; it is a fundamental pillar of modern democratic societies that ensures social cohesion, protects vulnerable populations, and facilitates individual autonomy. This book report provides an in-depth analysis of the role, challenges, and evolution of the</w:t>
      </w:r>
      <w:r>
        <w:t xml:space="preserve"> </w:t>
      </w:r>
      <w:r>
        <w:rPr>
          <w:iCs/>
          <w:i/>
        </w:rPr>
        <w:t xml:space="preserve">Social Worker</w:t>
      </w:r>
      <w:r>
        <w:t xml:space="preserve">, with a specific geographical focus on one of France’s most significant urban centers:</w:t>
      </w:r>
      <w:r>
        <w:t xml:space="preserve"> </w:t>
      </w:r>
      <w:r>
        <w:rPr>
          <w:iCs/>
          <w:i/>
        </w:rPr>
        <w:t xml:space="preserve">France Lyon</w:t>
      </w:r>
      <w:r>
        <w:t xml:space="preserve">. By examining recent sociological studies and professional literature concerning this region, we can better understand how social work adapts to local needs while maintaining national standards.</w:t>
      </w:r>
    </w:p>
    <w:p>
      <w:pPr>
        <w:pStyle w:val="BodyText"/>
      </w:pPr>
      <w:r>
        <w:t xml:space="preserve">The city of Lyon has long been recognized as a historical laboratory for social innovations in France. From its rich history as a center for silk trade philanthropy to its contemporary status as a hub of multiculturalism,</w:t>
      </w:r>
      <w:r>
        <w:t xml:space="preserve"> </w:t>
      </w:r>
      <w:r>
        <w:rPr>
          <w:iCs/>
          <w:i/>
        </w:rPr>
        <w:t xml:space="preserve">France Lyon</w:t>
      </w:r>
      <w:r>
        <w:t xml:space="preserve"> </w:t>
      </w:r>
      <w:r>
        <w:t xml:space="preserve">presents unique challenges and opportunities for professionals dedicated to the cause of human dignity. This report explores how the identity of the</w:t>
      </w:r>
      <w:r>
        <w:t xml:space="preserve"> </w:t>
      </w:r>
      <w:r>
        <w:rPr>
          <w:iCs/>
          <w:i/>
        </w:rPr>
        <w:t xml:space="preserve">Social Worker</w:t>
      </w:r>
      <w:r>
        <w:t xml:space="preserve"> </w:t>
      </w:r>
      <w:r>
        <w:t xml:space="preserve">has transformed within this specific urban ecosystem.</w:t>
      </w:r>
    </w:p>
    <w:bookmarkEnd w:id="21"/>
    <w:bookmarkStart w:id="26" w:name="X9e587ead386792b58f8e48531c95cccfc54c1ff"/>
    <w:p>
      <w:pPr>
        <w:pStyle w:val="Heading1"/>
      </w:pPr>
      <w:r>
        <w:t xml:space="preserve">The Historical Context: From Charity to Professional Rights in Lyon</w:t>
      </w:r>
    </w:p>
    <w:p>
      <w:pPr>
        <w:pStyle w:val="FirstParagraph"/>
      </w:pPr>
      <w:r>
        <w:t xml:space="preserve">To understand the present state of social work, one must look back at its roots. Historically, assistance in what is now</w:t>
      </w:r>
      <w:r>
        <w:t xml:space="preserve"> </w:t>
      </w:r>
      <w:r>
        <w:rPr>
          <w:iCs/>
          <w:i/>
        </w:rPr>
        <w:t xml:space="preserve">France Lyon</w:t>
      </w:r>
      <w:r>
        <w:t xml:space="preserve"> </w:t>
      </w:r>
      <w:r>
        <w:t xml:space="preserve">was largely driven by religious institutions and private philanthropy. However, the professionalization of the field began in earnest during the 20th century. Early literature on</w:t>
      </w:r>
      <w:r>
        <w:t xml:space="preserve"> </w:t>
      </w:r>
      <w:r>
        <w:rPr>
          <w:iCs/>
          <w:i/>
        </w:rPr>
        <w:t xml:space="preserve">Social Worker</w:t>
      </w:r>
      <w:r>
        <w:t xml:space="preserve"> </w:t>
      </w:r>
      <w:r>
        <w:t xml:space="preserve">practices notes that Lyon played a pivotal role in establishing vocational training schools for social assistants.</w:t>
      </w:r>
    </w:p>
    <w:p>
      <w:pPr>
        <w:pStyle w:val="BodyText"/>
      </w:pPr>
      <w:r>
        <w:t xml:space="preserve">The mid-20th century marked a turning point when state intervention increased significantly. The establishment of specialized institutions across Lyon's arrondissements—from the industrial suburbs to the historic center—required highly trained professionals. This period solidified the</w:t>
      </w:r>
      <w:r>
        <w:t xml:space="preserve"> </w:t>
      </w:r>
      <w:r>
        <w:rPr>
          <w:iCs/>
          <w:i/>
        </w:rPr>
        <w:t xml:space="preserve">Social Worker</w:t>
      </w:r>
      <w:r>
        <w:t xml:space="preserve"> </w:t>
      </w:r>
      <w:r>
        <w:t xml:space="preserve">not merely as a volunteer, but as an accredited professional with specific legal mandates and ethical codes.</w:t>
      </w:r>
    </w:p>
    <w:bookmarkStart w:id="22" w:name="X97ecc83f9e1168b1c6d0b1e30ce17f033099a52"/>
    <w:p>
      <w:pPr>
        <w:pStyle w:val="Heading2"/>
      </w:pPr>
      <w:r>
        <w:t xml:space="preserve">The Modern Challenges Facing Social Workers in France Lyon</w:t>
      </w:r>
    </w:p>
    <w:p>
      <w:pPr>
        <w:pStyle w:val="FirstParagraph"/>
      </w:pPr>
      <w:r>
        <w:t xml:space="preserve">In contemporary analysis, literature highlights several pressing issues facing</w:t>
      </w:r>
      <w:r>
        <w:t xml:space="preserve"> </w:t>
      </w:r>
      <w:r>
        <w:rPr>
          <w:iCs/>
          <w:i/>
        </w:rPr>
        <w:t xml:space="preserve">Social Worker</w:t>
      </w:r>
      <w:r>
        <w:t xml:space="preserve"> </w:t>
      </w:r>
      <w:r>
        <w:t xml:space="preserve">professionals in</w:t>
      </w:r>
      <w:r>
        <w:t xml:space="preserve"> </w:t>
      </w:r>
      <w:r>
        <w:rPr>
          <w:iCs/>
          <w:i/>
        </w:rPr>
        <w:t xml:space="preserve">France Lyon</w:t>
      </w:r>
      <w:r>
        <w:t xml:space="preserve">. The first major challenge is the increasing complexity of social needs. Urban renewal projects and demographic shifts have led to a concentration of poverty in certain districts, creating "social heat maps" where social workers must navigate intersecting crises involving housing instability, unemployment, and family disintegration.</w:t>
      </w:r>
    </w:p>
    <w:p>
      <w:pPr>
        <w:pStyle w:val="BodyText"/>
      </w:pPr>
      <w:r>
        <w:t xml:space="preserve">The second significant theme identified in recent studies is the burden of administrative bureaucracy on the</w:t>
      </w:r>
      <w:r>
        <w:t xml:space="preserve"> </w:t>
      </w:r>
      <w:r>
        <w:rPr>
          <w:iCs/>
          <w:i/>
        </w:rPr>
        <w:t xml:space="preserve">Social Worker</w:t>
      </w:r>
      <w:r>
        <w:t xml:space="preserve">. While the goal is to empower citizens through individualized support plans (PIA - Projets Individuels d'Accompagnement), social workers often spend a disproportionate amount of time documenting cases rather than engaging directly with clients. This tension between care and administration is a recurring motif in professional journals discussing practices in</w:t>
      </w:r>
      <w:r>
        <w:t xml:space="preserve"> </w:t>
      </w:r>
      <w:r>
        <w:rPr>
          <w:iCs/>
          <w:i/>
        </w:rPr>
        <w:t xml:space="preserve">France Lyon</w:t>
      </w:r>
      <w:r>
        <w:t xml:space="preserve">.</w:t>
      </w:r>
    </w:p>
    <w:bookmarkEnd w:id="22"/>
    <w:bookmarkStart w:id="23" w:name="Xaf9c9fed5a20b03202a35a0b024365003e63733"/>
    <w:p>
      <w:pPr>
        <w:pStyle w:val="Heading2"/>
      </w:pPr>
      <w:r>
        <w:t xml:space="preserve">The Cultural Dimension: Multiculturalism and Social Cohesion</w:t>
      </w:r>
    </w:p>
    <w:p>
      <w:pPr>
        <w:pStyle w:val="FirstParagraph"/>
      </w:pPr>
      <w:r>
        <w:t xml:space="preserve">Lyon is characterized by its vibrant multicultural fabric, reflecting broader trends across France but with distinct local nuances. Books analyzing social work in</w:t>
      </w:r>
      <w:r>
        <w:t xml:space="preserve"> </w:t>
      </w:r>
      <w:r>
        <w:rPr>
          <w:iCs/>
          <w:i/>
        </w:rPr>
        <w:t xml:space="preserve">France Lyon</w:t>
      </w:r>
      <w:r>
        <w:t xml:space="preserve"> </w:t>
      </w:r>
      <w:r>
        <w:t xml:space="preserve">frequently discuss the importance of intercultural mediation. The modern</w:t>
      </w:r>
      <w:r>
        <w:t xml:space="preserve"> </w:t>
      </w:r>
      <w:r>
        <w:rPr>
          <w:iCs/>
          <w:i/>
        </w:rPr>
        <w:t xml:space="preserve">Social Worker</w:t>
      </w:r>
      <w:r>
        <w:t xml:space="preserve"> </w:t>
      </w:r>
      <w:r>
        <w:t xml:space="preserve">must possess high emotional intelligence and cultural competence to bridge gaps between diverse communities and public services.</w:t>
      </w:r>
    </w:p>
    <w:p>
      <w:pPr>
        <w:pStyle w:val="BodyText"/>
      </w:pPr>
      <w:r>
        <w:t xml:space="preserve">This aspect of the profession is particularly crucial in dealing with immigrant populations, refugees, and marginalized youth. The literature emphasizes that effective social work requires more than just knowing the law; it demands a deep understanding of community dynamics specific to Lyon's neighborhoods. Successful interventions often involve collaboration with local associations, religious leaders, and community activists.</w:t>
      </w:r>
    </w:p>
    <w:bookmarkEnd w:id="23"/>
    <w:bookmarkStart w:id="24" w:name="Xcde227ec67a33314dff44071ceb5105bb13e609"/>
    <w:p>
      <w:pPr>
        <w:pStyle w:val="Heading2"/>
      </w:pPr>
      <w:r>
        <w:t xml:space="preserve">Technological Integration: Digital Social Work</w:t>
      </w:r>
    </w:p>
    <w:p>
      <w:pPr>
        <w:pStyle w:val="FirstParagraph"/>
      </w:pPr>
      <w:r>
        <w:t xml:space="preserve">The digital transformation has also reshaped the role of the</w:t>
      </w:r>
      <w:r>
        <w:t xml:space="preserve"> </w:t>
      </w:r>
      <w:r>
        <w:rPr>
          <w:iCs/>
          <w:i/>
        </w:rPr>
        <w:t xml:space="preserve">Social Worker</w:t>
      </w:r>
      <w:r>
        <w:t xml:space="preserve">. In</w:t>
      </w:r>
      <w:r>
        <w:t xml:space="preserve"> </w:t>
      </w:r>
      <w:r>
        <w:rPr>
          <w:iCs/>
          <w:i/>
        </w:rPr>
        <w:t xml:space="preserve">France Lyon</w:t>
      </w:r>
      <w:r>
        <w:t xml:space="preserve">, there is a growing trend toward integrating technology into social services. This includes using data analytics to predict social risks and utilizing telemedicine or online counseling platforms for remote support. However, this shift raises concerns about the "digital divide"—ensuring that elderly or impoverished individuals are not excluded from accessing essential services due to lack of digital literacy or resources.</w:t>
      </w:r>
    </w:p>
    <w:p>
      <w:pPr>
        <w:pStyle w:val="BodyText"/>
      </w:pPr>
      <w:r>
        <w:t xml:space="preserve">The integration of digital tools requires continuous training for</w:t>
      </w:r>
      <w:r>
        <w:t xml:space="preserve"> </w:t>
      </w:r>
      <w:r>
        <w:rPr>
          <w:iCs/>
          <w:i/>
        </w:rPr>
        <w:t xml:space="preserve">Social Worker</w:t>
      </w:r>
      <w:r>
        <w:t xml:space="preserve"> </w:t>
      </w:r>
      <w:r>
        <w:t xml:space="preserve">professionals. Educational programs in Lyon have begun to incorporate modules on data privacy, cybersecurity, and the ethical use of artificial intelligence in decision-making processes related to welfare distribution.</w:t>
      </w:r>
    </w:p>
    <w:bookmarkEnd w:id="24"/>
    <w:bookmarkStart w:id="25" w:name="Xc55e9b9dea89dbebcb6c579a5dd830d289930d1"/>
    <w:p>
      <w:pPr>
        <w:pStyle w:val="Heading2"/>
      </w:pPr>
      <w:r>
        <w:t xml:space="preserve">Ethical Considerations and Future Directions</w:t>
      </w:r>
    </w:p>
    <w:p>
      <w:pPr>
        <w:pStyle w:val="FirstParagraph"/>
      </w:pPr>
      <w:r>
        <w:t xml:space="preserve">Finally, this report must address the enduring ethical principles that guide social work. Confidentiality, respect for human rights, and professional integrity remain paramount. As society becomes more complex, new ethical dilemmas emerge regarding resource allocation in underfunded departments within</w:t>
      </w:r>
      <w:r>
        <w:t xml:space="preserve"> </w:t>
      </w:r>
      <w:r>
        <w:rPr>
          <w:iCs/>
          <w:i/>
        </w:rPr>
        <w:t xml:space="preserve">France Lyon</w:t>
      </w:r>
      <w:r>
        <w:t xml:space="preserve">.</w:t>
      </w:r>
    </w:p>
    <w:p>
      <w:pPr>
        <w:pStyle w:val="BodyText"/>
      </w:pPr>
      <w:r>
        <w:t xml:space="preserve">The future of the profession will likely require a stronger emphasis on preventive measures rather than reactive crisis management. This means early intervention programs in schools and neighborhoods, fostering community resilience against social exclusion.</w:t>
      </w:r>
    </w:p>
    <w:bookmarkEnd w:id="25"/>
    <w:bookmarkEnd w:id="26"/>
    <w:bookmarkStart w:id="27" w:name="conclusion"/>
    <w:p>
      <w:pPr>
        <w:pStyle w:val="Heading1"/>
      </w:pPr>
      <w:r>
        <w:t xml:space="preserve">Conclusion</w:t>
      </w:r>
    </w:p>
    <w:p>
      <w:pPr>
        <w:pStyle w:val="FirstParagraph"/>
      </w:pPr>
      <w:r>
        <w:t xml:space="preserve">In conclusion, this book report underscores the vital importance of the</w:t>
      </w:r>
      <w:r>
        <w:t xml:space="preserve"> </w:t>
      </w:r>
      <w:r>
        <w:rPr>
          <w:iCs/>
          <w:i/>
        </w:rPr>
        <w:t xml:space="preserve">Social Worker</w:t>
      </w:r>
      <w:r>
        <w:t xml:space="preserve"> </w:t>
      </w:r>
      <w:r>
        <w:t xml:space="preserve">in maintaining social justice and cohesion within</w:t>
      </w:r>
      <w:r>
        <w:t xml:space="preserve"> </w:t>
      </w:r>
      <w:r>
        <w:rPr>
          <w:iCs/>
          <w:i/>
        </w:rPr>
        <w:t xml:space="preserve">France Lyon</w:t>
      </w:r>
      <w:r>
        <w:t xml:space="preserve">. From its historical roots to its current multifaceted role addressing diverse societal challenges, social work remains a dynamic and essential profession. The specific context of Lyon highlights how global issues such as migration, digitalization, and economic inequality manifest locally, requiring tailored responses from dedicated professionals.</w:t>
      </w:r>
    </w:p>
    <w:p>
      <w:pPr>
        <w:pStyle w:val="BodyText"/>
      </w:pPr>
      <w:r>
        <w:t xml:space="preserve">As we move forward, it is crucial to support the professional development of</w:t>
      </w:r>
      <w:r>
        <w:t xml:space="preserve"> </w:t>
      </w:r>
      <w:r>
        <w:rPr>
          <w:iCs/>
          <w:i/>
        </w:rPr>
        <w:t xml:space="preserve">Social Worker</w:t>
      </w:r>
      <w:r>
        <w:t xml:space="preserve">s through adequate funding for training programs and systemic reforms that reduce bureaucratic burdens. Only then can we ensure that these dedicated individuals continue to serve as vital links in the social fabric of our communities. The ongoing evolution of social work in</w:t>
      </w:r>
      <w:r>
        <w:t xml:space="preserve"> </w:t>
      </w:r>
      <w:r>
        <w:rPr>
          <w:iCs/>
          <w:i/>
        </w:rPr>
        <w:t xml:space="preserve">France Lyon</w:t>
      </w:r>
      <w:r>
        <w:t xml:space="preserve"> </w:t>
      </w:r>
      <w:r>
        <w:t xml:space="preserve">offers valuable insights into how societies can adapt their support systems to meet the changing needs of their citizens.</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Evolution of the Social Worker in France Lyon</dc:title>
  <dc:creator/>
  <dc:language>en</dc:language>
  <cp:keywords/>
  <dcterms:created xsi:type="dcterms:W3CDTF">2026-07-29T05:15:11Z</dcterms:created>
  <dcterms:modified xsi:type="dcterms:W3CDTF">2026-07-29T05:15:11Z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