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Marseille</w:t>
      </w:r>
    </w:p>
    <w:bookmarkStart w:id="26" w:name="X158c7ffaa37c8b656667122e6d8b0ad9de72e2b"/>
    <w:p>
      <w:pPr>
        <w:pStyle w:val="Heading1"/>
      </w:pPr>
      <w:r>
        <w:t xml:space="preserve">Book Report Analysis: The Social Worker in the Context of France and Marseille</w:t>
      </w:r>
    </w:p>
    <w:p>
      <w:pPr>
        <w:pStyle w:val="FirstParagraph"/>
      </w:pPr>
      <w:r>
        <w:rPr>
          <w:bCs/>
          <w:b/>
        </w:rPr>
        <w:t xml:space="preserve">Title:</w:t>
      </w:r>
      <w:r>
        <w:br/>
      </w:r>
      <w:r>
        <w:t xml:space="preserve">The Social Worker as a Key Actor in Urban Diversity and Administrative Complexity: A Focus on France, Marseille</w:t>
      </w:r>
      <w:r>
        <w:br/>
      </w:r>
      <w:r>
        <w:br/>
      </w:r>
      <w:r>
        <w:rPr>
          <w:bCs/>
          <w:b/>
        </w:rPr>
        <w:t xml:space="preserve">Subject Area:</w:t>
      </w:r>
      <w:r>
        <w:br/>
      </w:r>
      <w:r>
        <w:t xml:space="preserve">Social Work Practice, Public Policy, Urban Sociology</w:t>
      </w:r>
      <w:r>
        <w:br/>
      </w:r>
      <w:r>
        <w:br/>
      </w:r>
      <w:r>
        <w:rPr>
          <w:bCs/>
          <w:b/>
        </w:rPr>
        <w:t xml:space="preserve">Date of Report:</w:t>
      </w:r>
      <w:r>
        <w:br/>
      </w:r>
      <w:r>
        <w:t xml:space="preserve">October 26, 2023</w:t>
      </w:r>
      <w:r>
        <w:br/>
      </w:r>
      <w:r>
        <w:br/>
      </w:r>
      <w:r>
        <w:rPr>
          <w:bCs/>
          <w:b/>
        </w:rPr>
        <w:t xml:space="preserve">Prepared For:</w:t>
      </w:r>
      <w:r>
        <w:br/>
      </w:r>
      <w:r>
        <w:t xml:space="preserve">Academic Review Board / Professional Development Committee</w:t>
      </w:r>
    </w:p>
    <w:bookmarkStart w:id="20" w:name="introduction-and-contextual-overview"/>
    <w:p>
      <w:pPr>
        <w:pStyle w:val="Heading2"/>
      </w:pPr>
      <w:r>
        <w:t xml:space="preserve">1. Introduction and Contextual Overview</w:t>
      </w:r>
    </w:p>
    <w:p>
      <w:pPr>
        <w:pStyle w:val="FirstParagraph"/>
      </w:pPr>
      <w:r>
        <w:t xml:space="preserve">This book report provides a comprehensive analysis of the evolving role of the</w:t>
      </w:r>
      <w:r>
        <w:t xml:space="preserve"> </w:t>
      </w:r>
      <w:r>
        <w:rPr>
          <w:bCs/>
          <w:b/>
        </w:rPr>
        <w:t xml:space="preserve">Social Worker</w:t>
      </w:r>
      <w:r>
        <w:t xml:space="preserve">, specifically examining how professional practice is shaped by the unique socio-economic, cultural, and administrative landscape of</w:t>
      </w:r>
      <w:r>
        <w:t xml:space="preserve"> </w:t>
      </w:r>
      <w:r>
        <w:rPr>
          <w:bCs/>
          <w:b/>
        </w:rPr>
        <w:t xml:space="preserve">France Marseille</w:t>
      </w:r>
      <w:r>
        <w:t xml:space="preserve">. The document under review synthesizes sociological research, legal frameworks within French social law, and ethnographic studies conducted in one of France’s most historically complex urban centers.</w:t>
      </w:r>
      <w:r>
        <w:t xml:space="preserve"> </w:t>
      </w:r>
      <w:r>
        <w:t xml:space="preserve">Marseille, as the oldest city in France and a major Mediterranean port, presents a distinct case study for understanding social work. It is characterized by significant demographic diversity, high rates of immigration from North and West Africa, substantial socioeconomic disparities between wealthy arrondissements (districts) and underserved neighborhoods such as the 13th and 14th arrondissements. Consequently, the practice of a</w:t>
      </w:r>
      <w:r>
        <w:t xml:space="preserve"> </w:t>
      </w:r>
      <w:r>
        <w:rPr>
          <w:bCs/>
          <w:b/>
        </w:rPr>
        <w:t xml:space="preserve">Social Worker</w:t>
      </w:r>
      <w:r>
        <w:t xml:space="preserve"> </w:t>
      </w:r>
      <w:r>
        <w:t xml:space="preserve">in this region cannot be viewed through a generic national lens; it must be adapted to the specific realities of</w:t>
      </w:r>
      <w:r>
        <w:t xml:space="preserve"> </w:t>
      </w:r>
      <w:r>
        <w:rPr>
          <w:bCs/>
          <w:b/>
        </w:rPr>
        <w:t xml:space="preserve">France Marseille</w:t>
      </w:r>
      <w:r>
        <w:t xml:space="preserve">. This report argues that effective social work in this locale requires a dual competence: mastery of rigid French administrative procedures and deep cultural fluency required to navigate the multicultural fabric of Marseille’s population.</w:t>
      </w:r>
    </w:p>
    <w:bookmarkEnd w:id="20"/>
    <w:bookmarkStart w:id="21" w:name="X9ca50c2ce344670d25c333e5969a65290a58263"/>
    <w:p>
      <w:pPr>
        <w:pStyle w:val="Heading2"/>
      </w:pPr>
      <w:r>
        <w:t xml:space="preserve">2. The Administrative Maze: Navigating French Social Systems</w:t>
      </w:r>
    </w:p>
    <w:p>
      <w:pPr>
        <w:pStyle w:val="FirstParagraph"/>
      </w:pPr>
      <w:r>
        <w:t xml:space="preserve">A significant portion of the text dedicated to the</w:t>
      </w:r>
      <w:r>
        <w:t xml:space="preserve"> </w:t>
      </w:r>
      <w:r>
        <w:rPr>
          <w:bCs/>
          <w:b/>
        </w:rPr>
        <w:t xml:space="preserve">Social Worker</w:t>
      </w:r>
      <w:r>
        <w:t xml:space="preserve"> </w:t>
      </w:r>
      <w:r>
        <w:t xml:space="preserve">role emphasizes the bureaucratic burden inherent in</w:t>
      </w:r>
      <w:r>
        <w:t xml:space="preserve"> </w:t>
      </w:r>
      <w:r>
        <w:rPr>
          <w:bCs/>
          <w:b/>
        </w:rPr>
        <w:t xml:space="preserve">France Marseille</w:t>
      </w:r>
      <w:r>
        <w:t xml:space="preserve">. Unlike in some Anglo-Saxon countries where social work may focus heavily on therapeutic interventions or long-term counseling, the French model places immense emphasis on access to rights ("l'accès aux droits"). In</w:t>
      </w:r>
      <w:r>
        <w:t xml:space="preserve"> </w:t>
      </w:r>
      <w:r>
        <w:rPr>
          <w:bCs/>
          <w:b/>
        </w:rPr>
        <w:t xml:space="preserve">France Marseille</w:t>
      </w:r>
      <w:r>
        <w:t xml:space="preserve">, where a large portion of the population may lack documentation, language proficiency, or financial stability, the</w:t>
      </w:r>
      <w:r>
        <w:t xml:space="preserve"> </w:t>
      </w:r>
      <w:r>
        <w:rPr>
          <w:bCs/>
          <w:b/>
        </w:rPr>
        <w:t xml:space="preserve">Social Worker</w:t>
      </w:r>
      <w:r>
        <w:t xml:space="preserve"> </w:t>
      </w:r>
      <w:r>
        <w:t xml:space="preserve">acts primarily as an intermediary between the citizen and the state.</w:t>
      </w:r>
      <w:r>
        <w:t xml:space="preserve"> </w:t>
      </w:r>
      <w:r>
        <w:t xml:space="preserve">The report highlights that social workers in Marseille must possess expert knowledge of:</w:t>
      </w:r>
      <w:r>
        <w:t xml:space="preserve"> </w:t>
      </w:r>
      <w:r>
        <w:t xml:space="preserve">* The CPAM (Caisse Primaire d'Assurance Maladie) for health coverage.</w:t>
      </w:r>
      <w:r>
        <w:t xml:space="preserve"> </w:t>
      </w:r>
      <w:r>
        <w:t xml:space="preserve">* CAF (Caisse d'Allocations Familiales) for family benefits and housing aid.</w:t>
      </w:r>
      <w:r>
        <w:t xml:space="preserve"> </w:t>
      </w:r>
      <w:r>
        <w:t xml:space="preserve">* The CCAS (Centre Communal d'Action Sociale), which is crucial at the municipal level in</w:t>
      </w:r>
      <w:r>
        <w:t xml:space="preserve"> </w:t>
      </w:r>
      <w:r>
        <w:rPr>
          <w:bCs/>
          <w:b/>
        </w:rPr>
        <w:t xml:space="preserve">France Marseille</w:t>
      </w:r>
      <w:r>
        <w:t xml:space="preserve">.</w:t>
      </w:r>
      <w:r>
        <w:t xml:space="preserve"> </w:t>
      </w:r>
      <w:r>
        <w:t xml:space="preserve">The complexity of these systems means that a large part of a</w:t>
      </w:r>
      <w:r>
        <w:t xml:space="preserve"> </w:t>
      </w:r>
      <w:r>
        <w:rPr>
          <w:bCs/>
          <w:b/>
        </w:rPr>
        <w:t xml:space="preserve">Social Worker’s</w:t>
      </w:r>
      <w:r>
        <w:t xml:space="preserve"> </w:t>
      </w:r>
      <w:r>
        <w:t xml:space="preserve">time in Marseille is spent on administrative navigation rather than direct psychosocial care. This bureaucratic load creates burnout risks but also underscores the vital importance of their role as gatekeepers to essential services. The document notes that in</w:t>
      </w:r>
      <w:r>
        <w:t xml:space="preserve"> </w:t>
      </w:r>
      <w:r>
        <w:rPr>
          <w:bCs/>
          <w:b/>
        </w:rPr>
        <w:t xml:space="preserve">France Marseille</w:t>
      </w:r>
      <w:r>
        <w:t xml:space="preserve">, the local CCAS often operates with limited resources compared to national bodies, forcing social workers to innovate and collaborate with non-governmental organizations (NGOs) like Restos du Cœur or La Croix-Rouge, which have a strong historical presence in the city.</w:t>
      </w:r>
    </w:p>
    <w:bookmarkEnd w:id="21"/>
    <w:bookmarkStart w:id="22" w:name="Xb9204a43ebfff0f2266ca8f0722090ebe2da5b9"/>
    <w:p>
      <w:pPr>
        <w:pStyle w:val="Heading2"/>
      </w:pPr>
      <w:r>
        <w:t xml:space="preserve">3. Cultural Competence and Diversity Management</w:t>
      </w:r>
    </w:p>
    <w:p>
      <w:pPr>
        <w:pStyle w:val="FirstParagraph"/>
      </w:pPr>
      <w:r>
        <w:t xml:space="preserve">The second major theme of the analysis concerns cultural competence. Marseille is often described as a "city of encounters," but also a site of tension and segregation. The</w:t>
      </w:r>
      <w:r>
        <w:t xml:space="preserve"> </w:t>
      </w:r>
      <w:r>
        <w:rPr>
          <w:bCs/>
          <w:b/>
        </w:rPr>
        <w:t xml:space="preserve">Social Worker</w:t>
      </w:r>
      <w:r>
        <w:t xml:space="preserve"> </w:t>
      </w:r>
      <w:r>
        <w:t xml:space="preserve">must operate in an environment where traditional republican universalism often clashes with lived experiences of diversity and discrimination.</w:t>
      </w:r>
      <w:r>
        <w:t xml:space="preserve"> </w:t>
      </w:r>
      <w:r>
        <w:t xml:space="preserve">In</w:t>
      </w:r>
      <w:r>
        <w:t xml:space="preserve"> </w:t>
      </w:r>
      <w:r>
        <w:rPr>
          <w:bCs/>
          <w:b/>
        </w:rPr>
        <w:t xml:space="preserve">France Marseille</w:t>
      </w:r>
      <w:r>
        <w:t xml:space="preserve">, social workers frequently encounter clients from Maghrebi, Sub-Saharan African, and Asian backgrounds. The book report analyzes how a generic approach fails here. Instead, successful intervention requires:</w:t>
      </w:r>
      <w:r>
        <w:t xml:space="preserve"> </w:t>
      </w:r>
      <w:r>
        <w:t xml:space="preserve">* **Linguistic Mediation:** Understanding that many elderly migrants in Marseille are monolingual in Arabic or Kabyle. Social workers must effectively coordinate with interpreters or rely on family members, while navigating the ethical implications of familial mediation.</w:t>
      </w:r>
      <w:r>
        <w:t xml:space="preserve"> </w:t>
      </w:r>
      <w:r>
        <w:t xml:space="preserve">* **Community Trust Building:** In neighborhoods like Belles de Mai or Saint-Mauront, trust is not given but earned. The</w:t>
      </w:r>
      <w:r>
        <w:t xml:space="preserve"> </w:t>
      </w:r>
      <w:r>
        <w:rPr>
          <w:bCs/>
          <w:b/>
        </w:rPr>
        <w:t xml:space="preserve">Social Worker</w:t>
      </w:r>
      <w:r>
        <w:t xml:space="preserve"> </w:t>
      </w:r>
      <w:r>
        <w:t xml:space="preserve">must engage in street-level social work (travail social de rue), building relationships with community leaders and informal networks rather than waiting for clients to come to the office.</w:t>
      </w:r>
      <w:r>
        <w:t xml:space="preserve"> </w:t>
      </w:r>
      <w:r>
        <w:t xml:space="preserve">* **Gender Dynamics:** The report notes specific challenges regarding gender roles within certain immigrant communities, requiring delicate handling by</w:t>
      </w:r>
      <w:r>
        <w:t xml:space="preserve"> </w:t>
      </w:r>
      <w:r>
        <w:rPr>
          <w:bCs/>
          <w:b/>
        </w:rPr>
        <w:t xml:space="preserve">Social Worker</w:t>
      </w:r>
      <w:r>
        <w:t xml:space="preserve"> </w:t>
      </w:r>
      <w:r>
        <w:t xml:space="preserve">professionals when dealing with domestic violence or family planning issues, all while respecting the legal framework of</w:t>
      </w:r>
      <w:r>
        <w:t xml:space="preserve"> </w:t>
      </w:r>
      <w:r>
        <w:rPr>
          <w:bCs/>
          <w:b/>
        </w:rPr>
        <w:t xml:space="preserve">France Marseille</w:t>
      </w:r>
      <w:r>
        <w:t xml:space="preserve">.</w:t>
      </w:r>
    </w:p>
    <w:bookmarkEnd w:id="22"/>
    <w:bookmarkStart w:id="23" w:name="urban-inequality-and-housing-crises"/>
    <w:p>
      <w:pPr>
        <w:pStyle w:val="Heading2"/>
      </w:pPr>
      <w:r>
        <w:t xml:space="preserve">4. Urban Inequality and Housing Crises</w:t>
      </w:r>
    </w:p>
    <w:p>
      <w:pPr>
        <w:pStyle w:val="FirstParagraph"/>
      </w:pPr>
      <w:r>
        <w:t xml:space="preserve">A critical section of the report addresses housing insecurity, a defining feature of life in</w:t>
      </w:r>
      <w:r>
        <w:t xml:space="preserve"> </w:t>
      </w:r>
      <w:r>
        <w:rPr>
          <w:bCs/>
          <w:b/>
        </w:rPr>
        <w:t xml:space="preserve">France Marseille</w:t>
      </w:r>
      <w:r>
        <w:t xml:space="preserve">. With one of the highest rates of overcrowding and precarious housing in Europe, the</w:t>
      </w:r>
      <w:r>
        <w:t xml:space="preserve"> </w:t>
      </w:r>
      <w:r>
        <w:rPr>
          <w:bCs/>
          <w:b/>
        </w:rPr>
        <w:t xml:space="preserve">Social Worker</w:t>
      </w:r>
      <w:r>
        <w:t xml:space="preserve"> </w:t>
      </w:r>
      <w:r>
        <w:t xml:space="preserve">is often on the front lines of housing crises. The document details how social workers coordinate with landlords, prefectures (for eviction proceedings), and emergency shelters.</w:t>
      </w:r>
      <w:r>
        <w:t xml:space="preserve"> </w:t>
      </w:r>
      <w:r>
        <w:t xml:space="preserve">In</w:t>
      </w:r>
      <w:r>
        <w:t xml:space="preserve"> </w:t>
      </w:r>
      <w:r>
        <w:rPr>
          <w:bCs/>
          <w:b/>
        </w:rPr>
        <w:t xml:space="preserve">France Marseille</w:t>
      </w:r>
      <w:r>
        <w:t xml:space="preserve">, the gap between the rich 6th or 7th arrondissements and the poorer northern districts is stark. The</w:t>
      </w:r>
      <w:r>
        <w:t xml:space="preserve"> </w:t>
      </w:r>
      <w:r>
        <w:rPr>
          <w:bCs/>
          <w:b/>
        </w:rPr>
        <w:t xml:space="preserve">Social Worker</w:t>
      </w:r>
      <w:r>
        <w:t xml:space="preserve"> </w:t>
      </w:r>
      <w:r>
        <w:t xml:space="preserve">role extends beyond individual support to include advocacy against structural inequalities. The report suggests that social workers in this region are increasingly acting as witnesses to social exclusion, documenting systemic failures in housing allocation and health access. This advocacy component is growing in importance, shifting the profile of the</w:t>
      </w:r>
      <w:r>
        <w:t xml:space="preserve"> </w:t>
      </w:r>
      <w:r>
        <w:rPr>
          <w:bCs/>
          <w:b/>
        </w:rPr>
        <w:t xml:space="preserve">Social Worker</w:t>
      </w:r>
      <w:r>
        <w:t xml:space="preserve"> </w:t>
      </w:r>
      <w:r>
        <w:t xml:space="preserve">from a purely service-delivery agent to a political actor within the local community of</w:t>
      </w:r>
      <w:r>
        <w:t xml:space="preserve"> </w:t>
      </w:r>
      <w:r>
        <w:rPr>
          <w:bCs/>
          <w:b/>
        </w:rPr>
        <w:t xml:space="preserve">France Marseille</w:t>
      </w:r>
      <w:r>
        <w:t xml:space="preserve">.</w:t>
      </w:r>
    </w:p>
    <w:bookmarkEnd w:id="23"/>
    <w:bookmarkStart w:id="24" w:name="challenges-and-professional-burnout"/>
    <w:p>
      <w:pPr>
        <w:pStyle w:val="Heading2"/>
      </w:pPr>
      <w:r>
        <w:t xml:space="preserve">5. Challenges and Professional Burnout</w:t>
      </w:r>
    </w:p>
    <w:p>
      <w:pPr>
        <w:pStyle w:val="FirstParagraph"/>
      </w:pPr>
      <w:r>
        <w:t xml:space="preserve">The analysis does not shy away from the difficulties faced by professionals. The combination of high client demand, bureaucratic complexity, and emotional labor leads to significant burnout among</w:t>
      </w:r>
      <w:r>
        <w:t xml:space="preserve"> </w:t>
      </w:r>
      <w:r>
        <w:rPr>
          <w:bCs/>
          <w:b/>
        </w:rPr>
        <w:t xml:space="preserve">Social Worker</w:t>
      </w:r>
      <w:r>
        <w:t xml:space="preserve"> </w:t>
      </w:r>
      <w:r>
        <w:t xml:space="preserve">practitioners in</w:t>
      </w:r>
      <w:r>
        <w:t xml:space="preserve"> </w:t>
      </w:r>
      <w:r>
        <w:rPr>
          <w:bCs/>
          <w:b/>
        </w:rPr>
        <w:t xml:space="preserve">France Marseille</w:t>
      </w:r>
      <w:r>
        <w:t xml:space="preserve">. The report cites internal surveys indicating that many workers feel unsupported by institutional structures.</w:t>
      </w:r>
      <w:r>
        <w:t xml:space="preserve"> </w:t>
      </w:r>
      <w:r>
        <w:t xml:space="preserve">Furthermore, there is a tension between the secular principles (*laïcité*) of the French Republic and the religious needs of clients. Social workers must maintain neutrality while providing compassionate care to Muslim, Jewish, or Christian clients in</w:t>
      </w:r>
      <w:r>
        <w:t xml:space="preserve"> </w:t>
      </w:r>
      <w:r>
        <w:rPr>
          <w:bCs/>
          <w:b/>
        </w:rPr>
        <w:t xml:space="preserve">France Marseille</w:t>
      </w:r>
      <w:r>
        <w:t xml:space="preserve">. This balance is delicate and requires rigorous ethical training. The report emphasizes that without adequate supervision and peer support networks, the quality of care in Marseille risks deteriorating due to staff exhaustion.</w:t>
      </w:r>
    </w:p>
    <w:bookmarkEnd w:id="24"/>
    <w:bookmarkStart w:id="25" w:name="conclusion-and-recommendations"/>
    <w:p>
      <w:pPr>
        <w:pStyle w:val="Heading2"/>
      </w:pPr>
      <w:r>
        <w:t xml:space="preserve">6. Conclusion and Recommendations</w:t>
      </w:r>
    </w:p>
    <w:p>
      <w:pPr>
        <w:pStyle w:val="FirstParagraph"/>
      </w:pPr>
      <w:r>
        <w:t xml:space="preserve">In conclusion, this book report affirms that the role of the</w:t>
      </w:r>
      <w:r>
        <w:t xml:space="preserve"> </w:t>
      </w:r>
      <w:r>
        <w:rPr>
          <w:bCs/>
          <w:b/>
        </w:rPr>
        <w:t xml:space="preserve">Social Worker</w:t>
      </w:r>
      <w:r>
        <w:t xml:space="preserve"> </w:t>
      </w:r>
      <w:r>
        <w:t xml:space="preserve">in</w:t>
      </w:r>
      <w:r>
        <w:t xml:space="preserve"> </w:t>
      </w:r>
      <w:r>
        <w:rPr>
          <w:bCs/>
          <w:b/>
        </w:rPr>
        <w:t xml:space="preserve">France Marseille</w:t>
      </w:r>
      <w:r>
        <w:t xml:space="preserve"> </w:t>
      </w:r>
      <w:r>
        <w:t xml:space="preserve">is disproportionately complex compared to other regions. It requires a hybrid skill set combining legal expertise, cultural sensitivity, and urban advocacy.</w:t>
      </w:r>
      <w:r>
        <w:t xml:space="preserve"> </w:t>
      </w:r>
      <w:r>
        <w:t xml:space="preserve">To improve outcomes for both workers and clients in</w:t>
      </w:r>
      <w:r>
        <w:t xml:space="preserve"> </w:t>
      </w:r>
      <w:r>
        <w:rPr>
          <w:bCs/>
          <w:b/>
        </w:rPr>
        <w:t xml:space="preserve">France Marseille</w:t>
      </w:r>
      <w:r>
        <w:t xml:space="preserve">, the report recommends:</w:t>
      </w:r>
      <w:r>
        <w:t xml:space="preserve"> </w:t>
      </w:r>
      <w:r>
        <w:t xml:space="preserve">1. **Enhanced Training:** Specialized training on intercultural communication and administrative law tailored specifically to the Mediterranean context of</w:t>
      </w:r>
      <w:r>
        <w:t xml:space="preserve"> </w:t>
      </w:r>
      <w:r>
        <w:rPr>
          <w:bCs/>
          <w:b/>
        </w:rPr>
        <w:t xml:space="preserve">France Marseille</w:t>
      </w:r>
      <w:r>
        <w:t xml:space="preserve">.</w:t>
      </w:r>
      <w:r>
        <w:t xml:space="preserve"> </w:t>
      </w:r>
      <w:r>
        <w:t xml:space="preserve">2. **Inter-institutional Collaboration:** Stronger partnerships between the municipal government, national agencies, and local NGOs to streamline processes for vulnerable populations.</w:t>
      </w:r>
      <w:r>
        <w:t xml:space="preserve"> </w:t>
      </w:r>
      <w:r>
        <w:t xml:space="preserve">3. **Mental Health Support for Workers:** Implementation of robust debriefing sessions and psychological support systems for</w:t>
      </w:r>
      <w:r>
        <w:t xml:space="preserve"> </w:t>
      </w:r>
      <w:r>
        <w:rPr>
          <w:bCs/>
          <w:b/>
        </w:rPr>
        <w:t xml:space="preserve">Social Worker</w:t>
      </w:r>
      <w:r>
        <w:t xml:space="preserve"> </w:t>
      </w:r>
      <w:r>
        <w:t xml:space="preserve">professionals dealing with trauma exposure in high-risk areas of Marseille.</w:t>
      </w:r>
      <w:r>
        <w:t xml:space="preserve"> </w:t>
      </w:r>
      <w:r>
        <w:t xml:space="preserve">Ultimately, understanding the</w:t>
      </w:r>
      <w:r>
        <w:t xml:space="preserve"> </w:t>
      </w:r>
      <w:r>
        <w:rPr>
          <w:bCs/>
          <w:b/>
        </w:rPr>
        <w:t xml:space="preserve">Social Worker</w:t>
      </w:r>
      <w:r>
        <w:t xml:space="preserve"> </w:t>
      </w:r>
      <w:r>
        <w:t xml:space="preserve">in</w:t>
      </w:r>
      <w:r>
        <w:t xml:space="preserve"> </w:t>
      </w:r>
      <w:r>
        <w:rPr>
          <w:bCs/>
          <w:b/>
        </w:rPr>
        <w:t xml:space="preserve">France Marseille</w:t>
      </w:r>
      <w:r>
        <w:t xml:space="preserve"> </w:t>
      </w:r>
      <w:r>
        <w:t xml:space="preserve">requires recognizing them not just as state functionaries, but as essential stabilizers in one of Europe’s most vibrant and challenging urban environments. Their ability to navigate the intersection of French administrative rigidity and local social fluidity determines the effectiveness of social protection systems in the city.</w:t>
      </w:r>
    </w:p>
    <w:p>
      <w:r>
        <w:pict>
          <v:rect style="width:0;height:1.5pt" o:hralign="center" o:hrstd="t" o:hr="t"/>
        </w:pict>
      </w:r>
    </w:p>
    <w:p>
      <w:pPr>
        <w:pStyle w:val="FirstParagraph"/>
      </w:pPr>
      <w:r>
        <w:rPr>
          <w:iCs/>
          <w:i/>
        </w:rPr>
        <w:t xml:space="preserve">This document serves as a formal review for academic and professional reference regarding social services delivery.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Social Worker in France, Marseille</dc:title>
  <dc:creator/>
  <dc:language>en</dc:language>
  <cp:keywords/>
  <dcterms:created xsi:type="dcterms:W3CDTF">2026-07-29T17:00:21Z</dcterms:created>
  <dcterms:modified xsi:type="dcterms:W3CDTF">2026-07-29T17:00:21Z</dcterms:modified>
</cp:coreProperties>
</file>

<file path=docProps/custom.xml><?xml version="1.0" encoding="utf-8"?>
<Properties xmlns="http://schemas.openxmlformats.org/officeDocument/2006/custom-properties" xmlns:vt="http://schemas.openxmlformats.org/officeDocument/2006/docPropsVTypes"/>
</file>