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Ghana</w:t>
      </w:r>
      <w:r>
        <w:t xml:space="preserve"> </w:t>
      </w:r>
      <w:r>
        <w:t xml:space="preserve">Accra</w:t>
      </w:r>
    </w:p>
    <w:bookmarkStart w:id="20" w:name="book-report"/>
    <w:p>
      <w:pPr>
        <w:pStyle w:val="Heading1"/>
      </w:pPr>
      <w:r>
        <w:t xml:space="preserve">Book Report</w:t>
      </w:r>
    </w:p>
    <w:p>
      <w:pPr>
        <w:pStyle w:val="FirstParagraph"/>
      </w:pPr>
      <w:r>
        <w:br/>
      </w:r>
    </w:p>
    <w:p>
      <w:pPr>
        <w:pStyle w:val="BodyText"/>
      </w:pPr>
      <w:r>
        <w:rPr>
          <w:bCs/>
          <w:b/>
        </w:rPr>
        <w:t xml:space="preserve">Title:</w:t>
      </w:r>
      <w:r>
        <w:t xml:space="preserve">: The Role and Impact of the Social Worker in Ghana Accra</w:t>
      </w:r>
      <w:r>
        <w:br/>
      </w:r>
      <w:r>
        <w:rPr>
          <w:bCs/>
          <w:b/>
        </w:rPr>
        <w:t xml:space="preserve">Date:</w:t>
      </w:r>
      <w:r>
        <w:t xml:space="preserve">: October 26, 2023</w:t>
      </w:r>
      <w:r>
        <w:br/>
      </w:r>
      <w:r>
        <w:rPr>
          <w:iCs/>
          <w:i/>
        </w:rPr>
        <w:t xml:space="preserve">A Comprehensive Review of Community Development and Social Welfare in Urban Ghana</w:t>
      </w:r>
    </w:p>
    <w:bookmarkEnd w:id="20"/>
    <w:p>
      <w:pPr>
        <w:pStyle w:val="BodyText"/>
      </w:pPr>
      <w:r>
        <w:t xml:space="preserve">The Role and Impact of the Social Worker in Ghana Accra</w:t>
      </w:r>
    </w:p>
    <w:p>
      <w:pPr>
        <w:pStyle w:val="BodyText"/>
      </w:pPr>
      <w:r>
        <w:br/>
      </w:r>
      <w:r>
        <w:t xml:space="preserve">**Introduction**</w:t>
      </w:r>
      <w:r>
        <w:t xml:space="preserve"> </w:t>
      </w:r>
      <w:r>
        <w:t xml:space="preserve">The landscape of social welfare in Africa has undergone significant transformation over the past few decades, moving from colonial-era charity models to more rights-based, professionalized frameworks. Central to this evolution is the figure of the **Social Worker**, a professional dedicated to enhancing human well-being and helping meet the basic needs of all people, with particular attention to the needs and empowerment of vulnerable and oppressed individuals. In recent years, much academic and practical attention has shifted toward understanding how these professionals operate within specific cultural contexts. This report analyzes key literature regarding the practice of social work in one of Africa’s most dynamic urban centers: **Ghana Accra**. The city serves as a microcosm for many of the challenges facing developing nations, including rapid urbanization, economic disparity, and public health crises. By examining the literature on **Social Worker** practices within this specific locale (**Ghana Accra**), we gain invaluable insights into cultural adaptation, policy implementation, and community resilience.</w:t>
      </w:r>
      <w:r>
        <w:t xml:space="preserve"> </w:t>
      </w:r>
      <w:r>
        <w:t xml:space="preserve">**Historical Context and Professionalization in Ghana**</w:t>
      </w:r>
      <w:r>
        <w:t xml:space="preserve"> </w:t>
      </w:r>
      <w:r>
        <w:t xml:space="preserve">To understand the current state of social work in **Ghana Accra**, one must first appreciate its historical roots. The profession was introduced to Ghana during the colonial era, primarily to manage indigenous affairs through a paternalistic lens. However, post-independence literature highlights a critical shift towards indigenization and professionalization. Recent studies emphasize that the modern **Social Worker** in **Ghana Accra** is no longer just an administrative agent of the state but an active advocate for social justice. The literature reviews multiple academic papers and policy documents that trace this journey from colonial oversight to a profession grounded in Ghanaian communal values, such as *Ubuntu* or the African philosophy of "I am because we are." This cultural grounding is crucial, as it dictates how **Social Worker** interventions are received by communities in **Ghana Accra**.</w:t>
      </w:r>
      <w:r>
        <w:t xml:space="preserve"> </w:t>
      </w:r>
      <w:r>
        <w:t xml:space="preserve">**Urban Challenges Facing Social Workers in Ghana Accra**</w:t>
      </w:r>
      <w:r>
        <w:t xml:space="preserve"> </w:t>
      </w:r>
      <w:r>
        <w:t xml:space="preserve">A significant portion of the reviewed literature focuses on the unique environmental stressors present in **Ghana Accra**. As one of West Africa’s fastest-growing cities, the capital faces severe challenges related to housing insecurity, informal settlements (slums), and unemployment. The books and articles analyzed reveal that **Social Worker** professionals are on the front lines of addressing these urban crises. For instance, case studies detail how social workers in neighborhoods like Nima or Agbogbloshie navigate complex issues involving waste picking communities, child labor, and substance abuse.</w:t>
      </w:r>
      <w:r>
        <w:t xml:space="preserve"> </w:t>
      </w:r>
      <w:r>
        <w:t xml:space="preserve">Furthermore, the literature highlights the impact of rapid migration to **Ghana Accra**. Many rural residents move to the capital in search of economic opportunities only to find themselves trapped in cycles of poverty. The **Social Worker** is depicted as a critical bridge between these new migrants and existing support systems. Reports indicate that without structured intervention by trained professionals, these vulnerable populations risk marginalization and exclusion from essential services like healthcare and education.</w:t>
      </w:r>
      <w:r>
        <w:t xml:space="preserve"> </w:t>
      </w:r>
      <w:r>
        <w:t xml:space="preserve">**The Role of the Social Worker in Public Health Crises**</w:t>
      </w:r>
      <w:r>
        <w:t xml:space="preserve"> </w:t>
      </w:r>
      <w:r>
        <w:t xml:space="preserve">Recent literature has increasingly focused on the intersection of social work and public health, particularly in light of global events such as the Ebola outbreaks and the COVID-19 pandemic. In **Ghana Accra**, these crises exposed gaps in public health infrastructure that **Social Worker** professionals were called upon to fill. The books reviewed discuss how social workers coordinated community sensitization campaigns, traced contacts, and provided psychosocial support to those affected by quarantine measures.</w:t>
      </w:r>
      <w:r>
        <w:t xml:space="preserve"> </w:t>
      </w:r>
      <w:r>
        <w:t xml:space="preserve">One notable finding in the literature is the adaptability of **Social Worker** practices during health emergencies. In **Ghana Accra**, where trust in government institutions can sometimes be low due to historical political instability, social workers often serve as trusted intermediaries. They leverage their relationships within local communities to disseminate accurate health information and combat misinformation. This role extends beyond immediate crisis response; it involves long-term community building and resilience planning, ensuring that **Ghana Accra** is better prepared for future public health challenges.</w:t>
      </w:r>
      <w:r>
        <w:t xml:space="preserve"> </w:t>
      </w:r>
      <w:r>
        <w:t xml:space="preserve">**Child Welfare and Family Support Services**</w:t>
      </w:r>
      <w:r>
        <w:t xml:space="preserve"> </w:t>
      </w:r>
      <w:r>
        <w:t xml:space="preserve">Child protection remains a central theme in the literature concerning social work in Africa. In **Ghana Accra**, issues such as street children, child trafficking, and domestic violence are prevalent concerns addressed by the professional community of **Social Worker**. The reviewed texts provide detailed accounts of how social workers collaborate with traditional authorities, religious leaders, and law enforcement agencies to protect vulnerable children.</w:t>
      </w:r>
      <w:r>
        <w:t xml:space="preserve"> </w:t>
      </w:r>
      <w:r>
        <w:t xml:space="preserve">Importantly, the literature emphasizes a culturally sensitive approach. In **Ghana Accra**, interventions that ignore traditional family structures or customary laws often fail. Successful case studies highlight initiatives where **Social Worker** professionals engaged with community elders and chiefs to create safe spaces for children while respecting cultural norms regarding discipline and family hierarchy. This collaborative model underscores the importance of integrating Western professional standards with indigenous knowledge systems in **Ghana Accra**.</w:t>
      </w:r>
      <w:r>
        <w:t xml:space="preserve"> </w:t>
      </w:r>
      <w:r>
        <w:t xml:space="preserve">**Challenges Faced by Social Workers in Ghana Accra**</w:t>
      </w:r>
      <w:r>
        <w:t xml:space="preserve"> </w:t>
      </w:r>
      <w:r>
        <w:t xml:space="preserve">Despite the critical role they play, the literature does not shy away from discussing the challenges faced by **Social Worker** professionals in **Ghana Accra**. Low remuneration, high caseloads, and limited access to resources are frequently cited as major obstacles. Many social workers operate in understaffed government agencies or underfunded non-governmental organizations (NGOs). Furthermore, there is a noted lack of specialized training facilities within the city for advanced psychosocial interventions.</w:t>
      </w:r>
      <w:r>
        <w:t xml:space="preserve"> </w:t>
      </w:r>
      <w:r>
        <w:t xml:space="preserve">The books also touch upon the issue of burnout and vicarious trauma among practitioners in **Ghana Accra**. Dealing daily with extreme poverty, abuse, and systemic inequality takes a significant emotional toll. The literature calls for better institutional support systems, including regular supervision, counseling services for professionals themselves, and policy reforms to improve working conditions. Recognizing the well-being of the **Social Worker** is presented as essential for sustaining effective social work services in **Ghana Accra**.</w:t>
      </w:r>
      <w:r>
        <w:t xml:space="preserve"> </w:t>
      </w:r>
      <w:r>
        <w:t xml:space="preserve">**Conclusion**</w:t>
      </w:r>
      <w:r>
        <w:t xml:space="preserve"> </w:t>
      </w:r>
      <w:r>
        <w:t xml:space="preserve">In conclusion, this review of literature on social work in **Ghana Accra** paints a picture of a dynamic and evolving profession. The **Social Worker**, though facing numerous structural and resource-based challenges, remains an indispensable actor in the development landscape of the city. Through their culturally adapted interventions in public health, child welfare, and urban poverty alleviation, they contribute significantly to the social fabric of **Ghana Accra**.</w:t>
      </w:r>
      <w:r>
        <w:t xml:space="preserve"> </w:t>
      </w:r>
      <w:r>
        <w:t xml:space="preserve">Future research and policy initiatives must focus on strengthening the professional infrastructure for social workers. This includes increasing funding for education and training programs within Ghana, improving salaries to attract top talent to **Ghana Accra**, and fostering stronger partnerships between academic institutions, government bodies, and community organizations. By investing in the **Social Worker** profession, stakeholders can ensure a more equitable and resilient future for all residents of **Ghana Accra**. The literature consistently argues that empowering social workers is not just a matter of professional development but a fundamental step towards achieving sustainable human development in urban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Ghana Accra</dc:title>
  <dc:creator/>
  <dc:language>en</dc:language>
  <cp:keywords/>
  <dcterms:created xsi:type="dcterms:W3CDTF">2026-07-29T13:05:11Z</dcterms:created>
  <dcterms:modified xsi:type="dcterms:W3CDTF">2026-07-29T13:05:11Z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