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Social</w:t>
      </w:r>
      <w:r>
        <w:t xml:space="preserve"> </w:t>
      </w:r>
      <w:r>
        <w:t xml:space="preserve">Worker</w:t>
      </w:r>
      <w:r>
        <w:t xml:space="preserve"> </w:t>
      </w:r>
      <w:r>
        <w:t xml:space="preserve">Report:</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Italy</w:t>
      </w:r>
      <w:r>
        <w:t xml:space="preserve"> </w:t>
      </w:r>
      <w:r>
        <w:t xml:space="preserve">Milan</w:t>
      </w:r>
    </w:p>
    <w:bookmarkStart w:id="27" w:name="X651710c0385979fbdaa52a8e8e0b93fd192dc88"/>
    <w:p>
      <w:pPr>
        <w:pStyle w:val="Heading1"/>
      </w:pPr>
      <w:r>
        <w:t xml:space="preserve">Social Worker Report: Navigating the Complex Landscape of Social Services in Italy Milan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Administration and Community Stakeholders</w:t>
      </w:r>
      <w:r>
        <w:br/>
      </w:r>
      <w:r>
        <w:rPr>
          <w:bCs/>
          <w:b/>
        </w:rPr>
        <w:t xml:space="preserve">Subject:</w:t>
      </w:r>
      <w:r>
        <w:t xml:space="preserve">A Critical Examination of the Role, Challenges, and Evolution of the Social Worker within the specific socio-economic context of Italy Milan.</w:t>
      </w:r>
    </w:p>
    <w:bookmarkStart w:id="20" w:name="section"/>
    <w:p>
      <w:pPr>
        <w:pStyle w:val="Heading2"/>
      </w:pPr>
    </w:p>
    <w:p>
      <w:pPr>
        <w:pStyle w:val="FirstParagraph"/>
      </w:pPr>
      <w:r>
        <w:t xml:space="preserve">In recent years, the discourse surrounding social welfare has shifted dramatically from mere administrative support to a holistic model of community integration. Central to this shift is the figure of the</w:t>
      </w:r>
      <w:r>
        <w:t xml:space="preserve"> </w:t>
      </w:r>
      <w:r>
        <w:rPr>
          <w:bCs/>
          <w:b/>
        </w:rPr>
        <w:t xml:space="preserve">Social Worker</w:t>
      </w:r>
      <w:r>
        <w:t xml:space="preserve">. This book report serves as an analytical overview of contemporary literature and operational frameworks concerning social work, specifically tailored to the unique urban environment of Italy Milan. As one of Europe’s most dynamic economic hubs, Italy Milan presents a paradox: it is a city of immense wealth and cultural prestige, yet it simultaneously grapples with deep-seated inequalities, migration pressures, and an aging population. Understanding the function of the</w:t>
      </w:r>
      <w:r>
        <w:t xml:space="preserve"> </w:t>
      </w:r>
      <w:r>
        <w:rPr>
          <w:bCs/>
          <w:b/>
        </w:rPr>
        <w:t xml:space="preserve">Social Worker</w:t>
      </w:r>
      <w:r>
        <w:t xml:space="preserve"> </w:t>
      </w:r>
      <w:r>
        <w:t xml:space="preserve">in this context is not merely academic; it is imperative for sustainable urban planning and social cohesion.</w:t>
      </w:r>
    </w:p>
    <w:bookmarkEnd w:id="20"/>
    <w:bookmarkStart w:id="21" w:name="section-1"/>
    <w:p>
      <w:pPr>
        <w:pStyle w:val="Heading2"/>
      </w:pPr>
    </w:p>
    <w:p>
      <w:pPr>
        <w:pStyle w:val="FirstParagraph"/>
      </w:pPr>
      <w:r>
        <w:t xml:space="preserve">To understand the specific application in Milan, one must first define the core competencies of a modern</w:t>
      </w:r>
      <w:r>
        <w:t xml:space="preserve"> </w:t>
      </w:r>
      <w:r>
        <w:rPr>
          <w:bCs/>
          <w:b/>
        </w:rPr>
        <w:t xml:space="preserve">Social Worker</w:t>
      </w:r>
      <w:r>
        <w:t xml:space="preserve">. Contemporary literature emphasizes that social work is no longer just about charity; it is about rights, empowerment, and systemic advocacy. The professional acts as a bridge between vulnerable individuals and the resources available to them. This involves case management, crisis intervention, policy analysis, and community organizing.</w:t>
      </w:r>
    </w:p>
    <w:p>
      <w:pPr>
        <w:pStyle w:val="BodyText"/>
      </w:pPr>
      <w:r>
        <w:t xml:space="preserve">The foundational texts in this field argue that the effectiveness of a</w:t>
      </w:r>
      <w:r>
        <w:t xml:space="preserve"> </w:t>
      </w:r>
      <w:r>
        <w:rPr>
          <w:bCs/>
          <w:b/>
        </w:rPr>
        <w:t xml:space="preserve">Social Worker</w:t>
      </w:r>
      <w:r>
        <w:t xml:space="preserve"> </w:t>
      </w:r>
      <w:r>
        <w:t xml:space="preserve">depends heavily on their ability to navigate bureaucratic systems while maintaining empathy. In many Western contexts, the role is increasingly professionalized, requiring advanced degrees in social sciences. However, when we look at Italy Milan, we see a hybrid system where formal institutional frameworks intersect with powerful informal networks of family and community support.</w:t>
      </w:r>
    </w:p>
    <w:bookmarkEnd w:id="21"/>
    <w:bookmarkStart w:id="22" w:name="section-2"/>
    <w:p>
      <w:pPr>
        <w:pStyle w:val="Heading2"/>
      </w:pPr>
    </w:p>
    <w:p>
      <w:pPr>
        <w:pStyle w:val="FirstParagraph"/>
      </w:pPr>
      <w:r>
        <w:t xml:space="preserve">The choice to focus on Italy Milan is deliberate and critical. As the financial capital of Italy, the city attracts a high volume of international talent but also serves as a primary gateway for migrants entering Europe. This demographic reality makes the work of every</w:t>
      </w:r>
      <w:r>
        <w:t xml:space="preserve"> </w:t>
      </w:r>
      <w:r>
        <w:rPr>
          <w:bCs/>
          <w:b/>
        </w:rPr>
        <w:t xml:space="preserve">Social Worker</w:t>
      </w:r>
      <w:r>
        <w:t xml:space="preserve"> </w:t>
      </w:r>
      <w:r>
        <w:t xml:space="preserve">in this region exceptionally complex. The literature on urban social services highlights that cities like Milan face distinct challenges compared to rural areas or smaller towns.</w:t>
      </w:r>
    </w:p>
    <w:p>
      <w:pPr>
        <w:pStyle w:val="BodyText"/>
      </w:pPr>
      <w:r>
        <w:rPr>
          <w:bCs/>
          <w:b/>
        </w:rPr>
        <w:t xml:space="preserve">Key Insight:</w:t>
      </w:r>
      <w:r>
        <w:t xml:space="preserve"> </w:t>
      </w:r>
      <w:r>
        <w:t xml:space="preserve">In Italy Milan, the density of social needs is amplified by the high cost of living and housing shortages. A</w:t>
      </w:r>
      <w:r>
        <w:t xml:space="preserve"> </w:t>
      </w:r>
      <w:r>
        <w:rPr>
          <w:bCs/>
          <w:b/>
        </w:rPr>
        <w:t xml:space="preserve">Social Worker</w:t>
      </w:r>
      <w:r>
        <w:t xml:space="preserve"> </w:t>
      </w:r>
      <w:r>
        <w:t xml:space="preserve">here must often act as a housing specialist, navigating eviction proceedings and securing affordable accommodation for transient populations.</w:t>
      </w:r>
    </w:p>
    <w:p>
      <w:pPr>
        <w:pStyle w:val="BodyText"/>
      </w:pPr>
      <w:r>
        <w:t xml:space="preserve">Social Worker interventions. This transition requires a workforce that is not only skilled in social work theory but also culturally competent, capable of communicating across linguistic and cultural barriers common in the diverse neighborhoods of Italy Milan.</w:t>
      </w:r>
    </w:p>
    <w:bookmarkEnd w:id="22"/>
    <w:bookmarkStart w:id="23" w:name="section-3"/>
    <w:p>
      <w:pPr>
        <w:pStyle w:val="Heading2"/>
      </w:pPr>
    </w:p>
    <w:p>
      <w:pPr>
        <w:pStyle w:val="FirstParagraph"/>
      </w:pPr>
      <w:r>
        <w:t xml:space="preserve">A critical aspect of this report is the examination of how national policies from Italy translate into local action in Milan. The Italian welfare state is characterized by a "mixed economy" of care, involving public agencies, private non-profits, and religious organizations. In Italy Milan, the municipal government has taken proactive steps to integrate social services more closely with healthcare and education sectors.</w:t>
      </w:r>
    </w:p>
    <w:p>
      <w:pPr>
        <w:pStyle w:val="BodyText"/>
      </w:pPr>
      <w:r>
        <w:t xml:space="preserve">For the</w:t>
      </w:r>
      <w:r>
        <w:t xml:space="preserve"> </w:t>
      </w:r>
      <w:r>
        <w:rPr>
          <w:bCs/>
          <w:b/>
        </w:rPr>
        <w:t xml:space="preserve">Social Worker</w:t>
      </w:r>
      <w:r>
        <w:t xml:space="preserve">, this means collaboration is key. They do not work in isolation. They coordinate with hospitals for discharge planning, with schools for at-risk youth, and with police departments for domestic violence cases. The literature suggests that in Italy Milan, successful social work practice relies on strong inter-agency cooperation. Barriers to effective care often arise from siloed information systems rather than a lack of resources alone.</w:t>
      </w:r>
    </w:p>
    <w:bookmarkEnd w:id="23"/>
    <w:bookmarkStart w:id="24" w:name="section-4"/>
    <w:p>
      <w:pPr>
        <w:pStyle w:val="Heading2"/>
      </w:pPr>
    </w:p>
    <w:p>
      <w:pPr>
        <w:pStyle w:val="FirstParagraph"/>
      </w:pPr>
      <w:r>
        <w:t xml:space="preserve">Despite the progress made, significant challenges remain. Burnout is a prevalent issue among</w:t>
      </w:r>
      <w:r>
        <w:t xml:space="preserve"> </w:t>
      </w:r>
      <w:r>
        <w:rPr>
          <w:bCs/>
          <w:b/>
        </w:rPr>
        <w:t xml:space="preserve">Social Worker</w:t>
      </w:r>
      <w:r>
        <w:t xml:space="preserve"> </w:t>
      </w:r>
      <w:r>
        <w:t xml:space="preserve">professionals globally, but it is exacerbated in high-pressure urban environments like Italy Milan. The emotional labor required to deal with trauma, poverty, and exclusion can lead to compassion fatigue.</w:t>
      </w:r>
    </w:p>
    <w:p>
      <w:pPr>
        <w:pStyle w:val="BodyText"/>
      </w:pPr>
      <w:r>
        <w:t xml:space="preserve">Additionally, there is a chronic shortage of specialized staff in certain areas of Italy Milan. While the city has robust infrastructure on paper, the implementation often lags due to budget constraints and bureaucratic delays. This puts immense pressure on existing</w:t>
      </w:r>
      <w:r>
        <w:t xml:space="preserve"> </w:t>
      </w:r>
      <w:r>
        <w:rPr>
          <w:bCs/>
          <w:b/>
        </w:rPr>
        <w:t xml:space="preserve">Social Worker</w:t>
      </w:r>
      <w:r>
        <w:t xml:space="preserve"> </w:t>
      </w:r>
      <w:r>
        <w:t xml:space="preserve">teams, leading to high caseloads that can compromise the quality of individual attention provided to clients.</w:t>
      </w:r>
    </w:p>
    <w:bookmarkEnd w:id="24"/>
    <w:bookmarkStart w:id="25" w:name="section-5"/>
    <w:p>
      <w:pPr>
        <w:pStyle w:val="Heading2"/>
      </w:pPr>
    </w:p>
    <w:p>
      <w:pPr>
        <w:pStyle w:val="FirstParagraph"/>
      </w:pPr>
      <w:r>
        <w:t xml:space="preserve">Based on the analysis of current literature and local conditions, several recommendations are proposed for enhancing the efficacy of social work in Italy Milan:</w:t>
      </w:r>
    </w:p>
    <w:p>
      <w:pPr>
        <w:numPr>
          <w:ilvl w:val="0"/>
          <w:numId w:val="1001"/>
        </w:numPr>
        <w:pStyle w:val="Compact"/>
      </w:pPr>
      <w:r>
        <w:rPr>
          <w:bCs/>
          <w:b/>
        </w:rPr>
        <w:t xml:space="preserve">Tech-Integration:</w:t>
      </w:r>
      <w:r>
        <w:t xml:space="preserve"> </w:t>
      </w:r>
      <w:r>
        <w:t xml:space="preserve">Leveraging digital platforms to streamline case management can free up time for direct client interaction. A data-driven approach can help identify emerging trends in vulnerability across different boroughs of Italy Milan.</w:t>
      </w:r>
    </w:p>
    <w:p>
      <w:pPr>
        <w:numPr>
          <w:ilvl w:val="0"/>
          <w:numId w:val="1001"/>
        </w:numPr>
        <w:pStyle w:val="Compact"/>
      </w:pPr>
      <w:r>
        <w:rPr>
          <w:bCs/>
          <w:b/>
        </w:rPr>
        <w:t xml:space="preserve">Cultural Competence Training:</w:t>
      </w:r>
      <w:r>
        <w:t xml:space="preserve"> </w:t>
      </w:r>
      <w:r>
        <w:t xml:space="preserve">Continued investment in training for</w:t>
      </w:r>
      <w:r>
        <w:t xml:space="preserve"> </w:t>
      </w:r>
      <w:r>
        <w:rPr>
          <w:bCs/>
          <w:b/>
        </w:rPr>
        <w:t xml:space="preserve">Social Worker</w:t>
      </w:r>
      <w:r>
        <w:t xml:space="preserve"> </w:t>
      </w:r>
      <w:r>
        <w:t xml:space="preserve">staff regarding migration cultures and languages is essential. This ensures that services are accessible to the diverse population residing in Italy Milan.</w:t>
      </w:r>
    </w:p>
    <w:p>
      <w:pPr>
        <w:numPr>
          <w:ilvl w:val="0"/>
          <w:numId w:val="1001"/>
        </w:numPr>
        <w:pStyle w:val="Compact"/>
      </w:pPr>
      <w:r>
        <w:rPr>
          <w:bCs/>
          <w:b/>
        </w:rPr>
        <w:t xml:space="preserve">Mental Health Support for Practitioners:</w:t>
      </w:r>
      <w:r>
        <w:t xml:space="preserve"> </w:t>
      </w:r>
      <w:r>
        <w:t xml:space="preserve">Implementing robust psychological support systems for the social workers themselves is crucial for long-term sustainability of the workforce.</w:t>
      </w:r>
    </w:p>
    <w:bookmarkEnd w:id="25"/>
    <w:bookmarkStart w:id="26" w:name="section-6"/>
    <w:p>
      <w:pPr>
        <w:pStyle w:val="Heading2"/>
      </w:pPr>
    </w:p>
    <w:p>
      <w:pPr>
        <w:pStyle w:val="FirstParagraph"/>
      </w:pPr>
      <w:r>
        <w:t xml:space="preserve">In conclusion, this report underscores the vital role that every</w:t>
      </w:r>
      <w:r>
        <w:t xml:space="preserve"> </w:t>
      </w:r>
      <w:r>
        <w:rPr>
          <w:bCs/>
          <w:b/>
        </w:rPr>
        <w:t xml:space="preserve">Social Worker</w:t>
      </w:r>
      <w:r>
        <w:t xml:space="preserve"> </w:t>
      </w:r>
      <w:r>
        <w:t xml:space="preserve">plays in maintaining the social fabric of Italy Milan. They are the frontline responders to inequality and crisis, operating at the intersection of policy and human need. The specific dynamics of Italy Milan—its economic power, its cultural diversity, and its demographic pressures—create a unique stage for social work practice.</w:t>
      </w:r>
    </w:p>
    <w:p>
      <w:pPr>
        <w:pStyle w:val="BodyText"/>
      </w:pPr>
      <w:r>
        <w:t xml:space="preserve">By recognizing these complexities and investing in professional development, resource allocation, and systemic integration, stakeholders can ensure that the</w:t>
      </w:r>
      <w:r>
        <w:t xml:space="preserve"> </w:t>
      </w:r>
      <w:r>
        <w:rPr>
          <w:bCs/>
          <w:b/>
        </w:rPr>
        <w:t xml:space="preserve">Social Worker</w:t>
      </w:r>
      <w:r>
        <w:t xml:space="preserve"> </w:t>
      </w:r>
      <w:r>
        <w:t xml:space="preserve">is equipped to meet the future challenges of urban life. The success of any social policy in Italy Milan will ultimately depend on the strength, support, and recognition of its social work professionals. It is through their dedicated effort that a truly inclusive society in Italy Milan can be realized.</w:t>
      </w:r>
    </w:p>
    <w:p>
      <w:r>
        <w:pict>
          <v:rect style="width:0;height:1.5pt" o:hralign="center" o:hrstd="t" o:hr="t"/>
        </w:pict>
      </w:r>
    </w:p>
    <w:p>
      <w:pPr>
        <w:pStyle w:val="FirstParagraph"/>
      </w:pPr>
      <w:r>
        <w:rPr>
          <w:iCs/>
          <w:i/>
        </w:rPr>
        <w:t xml:space="preserve">This document has been prepared for informational purposes regarding the status and requirements of Social Worker roles within the specific geographic and cultural parameters of Italy Milan.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Worker Report: A Comprehensive Analysis for Italy Milan</dc:title>
  <dc:creator/>
  <dc:language>en</dc:language>
  <cp:keywords/>
  <dcterms:created xsi:type="dcterms:W3CDTF">2026-07-29T22:07:43Z</dcterms:created>
  <dcterms:modified xsi:type="dcterms:W3CDTF">2026-07-29T22:07:43Z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