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8" w:name="X40b02923412f2fda4c70e1474b4c034d9ff752b"/>
    <w:p>
      <w:pPr>
        <w:pStyle w:val="Heading1"/>
      </w:pPr>
      <w:r>
        <w:t xml:space="preserve">Book Report: The Role and Impact of Social Workers in Ivory Coast Abidjan</w:t>
      </w:r>
    </w:p>
    <w:p>
      <w:pPr>
        <w:pStyle w:val="FirstParagraph"/>
      </w:pPr>
      <w:r>
        <w:rPr>
          <w:bCs/>
          <w:b/>
        </w:rPr>
        <w:t xml:space="preserve">Date:</w:t>
      </w:r>
      <w:r>
        <w:t xml:space="preserve"> </w:t>
      </w:r>
      <w:r>
        <w:t xml:space="preserve">October 26, 2023</w:t>
      </w:r>
      <w:r>
        <w:br/>
      </w:r>
      <w:r>
        <w:t xml:space="preserve">Social Sciences / Public Policy</w:t>
      </w:r>
      <w:r>
        <w:br/>
      </w:r>
      <w:r>
        <w:t xml:space="preserve">A concerned observer of West African social development</w:t>
      </w:r>
    </w:p>
    <w:bookmarkStart w:id="20" w:name="Xae51ad223af72594ae938421e9b8b2ac007fb0e"/>
    <w:p>
      <w:pPr>
        <w:pStyle w:val="Heading2"/>
      </w:pPr>
      <w:r>
        <w:t xml:space="preserve">Introduction: The Context of Social Work in Abidjan</w:t>
      </w:r>
    </w:p>
    <w:p>
      <w:pPr>
        <w:pStyle w:val="FirstParagraph"/>
      </w:pPr>
      <w:r>
        <w:t xml:space="preserve">The rapid urbanization and economic dynamism of Ivory Coast have brought about significant social transformations, particularly within its largest metropolis, Abidjan. As the economic capital of West Africa, Abidjan is a city of contrasts where modern high-rises stand juxtaposed against sprawling informal settlements. It is within this complex socio-economic landscape that the profession of the</w:t>
      </w:r>
      <w:r>
        <w:t xml:space="preserve"> </w:t>
      </w:r>
      <w:r>
        <w:rPr>
          <w:bCs/>
          <w:b/>
        </w:rPr>
        <w:t xml:space="preserve">Social Worker</w:t>
      </w:r>
      <w:r>
        <w:t xml:space="preserve"> </w:t>
      </w:r>
      <w:r>
        <w:t xml:space="preserve">emerges not merely as a career option, but as a critical pillar for community stability and human rights advocacy. This report analyzes the evolving role of social workers in</w:t>
      </w:r>
      <w:r>
        <w:t xml:space="preserve"> </w:t>
      </w:r>
      <w:r>
        <w:rPr>
          <w:bCs/>
          <w:b/>
        </w:rPr>
        <w:t xml:space="preserve">Ivory Coast Abidjan</w:t>
      </w:r>
      <w:r>
        <w:t xml:space="preserve">, examining how they navigate structural challenges, cultural nuances, and systemic gaps to provide essential services to vulnerable populations.</w:t>
      </w:r>
    </w:p>
    <w:p>
      <w:pPr>
        <w:pStyle w:val="BodyText"/>
      </w:pPr>
      <w:r>
        <w:t xml:space="preserve">The primary objective of this review is to highlight the multifaceted duties of social workers in a developing urban context. By focusing on</w:t>
      </w:r>
      <w:r>
        <w:t xml:space="preserve"> </w:t>
      </w:r>
      <w:r>
        <w:rPr>
          <w:bCs/>
          <w:b/>
        </w:rPr>
        <w:t xml:space="preserve">Ivory Coast Abidjan</w:t>
      </w:r>
      <w:r>
        <w:t xml:space="preserve">, we gain insight into how global social work principles are adapted to local realities. The document serves as a comprehensive overview of the challenges faced by practitioners, including poverty, migration, and family fragmentation, while celebrating the resilience and dedication inherent in the profession of being a</w:t>
      </w:r>
      <w:r>
        <w:t xml:space="preserve"> </w:t>
      </w:r>
      <w:r>
        <w:rPr>
          <w:bCs/>
          <w:b/>
        </w:rPr>
        <w:t xml:space="preserve">Social Worker</w:t>
      </w:r>
      <w:r>
        <w:t xml:space="preserve">.</w:t>
      </w:r>
    </w:p>
    <w:bookmarkEnd w:id="20"/>
    <w:bookmarkStart w:id="21" w:name="Xff007f8e66c0cf997b7a076472ee50284bee436"/>
    <w:p>
      <w:pPr>
        <w:pStyle w:val="Heading2"/>
      </w:pPr>
      <w:r>
        <w:t xml:space="preserve">The Dual Role: Policy Implementation and Grassroots Advocacy</w:t>
      </w:r>
    </w:p>
    <w:p>
      <w:pPr>
        <w:pStyle w:val="FirstParagraph"/>
      </w:pPr>
      <w:r>
        <w:t xml:space="preserve">In</w:t>
      </w:r>
      <w:r>
        <w:t xml:space="preserve"> </w:t>
      </w:r>
      <w:r>
        <w:rPr>
          <w:bCs/>
          <w:b/>
        </w:rPr>
        <w:t xml:space="preserve">Ivory Coast Abidjan</w:t>
      </w:r>
      <w:r>
        <w:t xml:space="preserve">, social workers often operate at the intersection of government policy and community needs. On one hand, they are tasked with implementing national laws regarding child protection, elderly care, and housing rights. On the other hand, they serve as advocates for citizens who may lack the literacy or resources to navigate bureaucratic systems. This dual role requires a high degree of emotional intelligence and legal knowledge.</w:t>
      </w:r>
    </w:p>
    <w:p>
      <w:pPr>
        <w:pStyle w:val="BodyText"/>
      </w:pPr>
      <w:r>
        <w:t xml:space="preserve">"To be a Social Worker in Abidjan is to be both a mediator between the state and its people, and a guardian of human dignity in spaces often overlooked by formal institutions."</w:t>
      </w:r>
    </w:p>
    <w:p>
      <w:pPr>
        <w:pStyle w:val="BodyText"/>
      </w:pPr>
      <w:r>
        <w:t xml:space="preserve">The literature on social development in West Africa suggests that social workers must possess strong negotiation skills. They frequently interact with traditional leaders, religious figures, and local authorities to resolve disputes at the community level. In neighborhoods like Treichville or Yopougon, these interactions are vital for maintaining social cohesion amidst high population density.</w:t>
      </w:r>
    </w:p>
    <w:bookmarkEnd w:id="21"/>
    <w:bookmarkStart w:id="22" w:name="key-areas-of-intervention"/>
    <w:p>
      <w:pPr>
        <w:pStyle w:val="Heading2"/>
      </w:pPr>
      <w:r>
        <w:t xml:space="preserve">Key Areas of Intervention</w:t>
      </w:r>
    </w:p>
    <w:p>
      <w:pPr>
        <w:pStyle w:val="FirstParagraph"/>
      </w:pPr>
      <w:r>
        <w:t xml:space="preserve">The scope of work for a</w:t>
      </w:r>
      <w:r>
        <w:t xml:space="preserve"> </w:t>
      </w:r>
      <w:r>
        <w:rPr>
          <w:bCs/>
          <w:b/>
        </w:rPr>
        <w:t xml:space="preserve">Social Worker</w:t>
      </w:r>
      <w:r>
        <w:t xml:space="preserve"> </w:t>
      </w:r>
      <w:r>
        <w:t xml:space="preserve">in this region is vast. Three primary areas have been identified through recent studies and field reports:</w:t>
      </w:r>
    </w:p>
    <w:p>
      <w:pPr>
        <w:pStyle w:val="BodyText"/>
      </w:pPr>
      <w:r>
        <w:t xml:space="preserve">Youth and Education Support</w:t>
      </w:r>
    </w:p>
    <w:p>
      <w:pPr>
        <w:pStyle w:val="BodyText"/>
      </w:pPr>
      <w:r>
        <w:t xml:space="preserve">A significant portion of the social worker’s mandate involves addressing school dropout rates and juvenile delinquency. In</w:t>
      </w:r>
      <w:r>
        <w:t xml:space="preserve"> </w:t>
      </w:r>
      <w:r>
        <w:rPr>
          <w:bCs/>
          <w:b/>
        </w:rPr>
        <w:t xml:space="preserve">Ivory Coast Abidjan</w:t>
      </w:r>
      <w:r>
        <w:t xml:space="preserve">, many young people face pressure to enter the informal labor market rather than pursuing education. Social workers engage in mentorship programs, vocational training referrals, and after-school support systems to keep youth engaged in positive developmental pathways.</w:t>
      </w:r>
    </w:p>
    <w:bookmarkEnd w:id="22"/>
    <w:bookmarkStart w:id="23" w:name="Xb1fd65234a731180c1e4cd97fe972950edd2060"/>
    <w:p>
      <w:pPr>
        <w:pStyle w:val="Heading2"/>
      </w:pPr>
      <w:r>
        <w:t xml:space="preserve">The Challenge of Migration and Urbanization</w:t>
      </w:r>
    </w:p>
    <w:p>
      <w:pPr>
        <w:pStyle w:val="FirstParagraph"/>
      </w:pPr>
      <w:r>
        <w:t xml:space="preserve">Abidjan attracts millions of internal migrants seeking economic opportunity. This influx creates immense pressure on housing, sanitation, and healthcare services.</w:t>
      </w:r>
      <w:r>
        <w:t xml:space="preserve"> </w:t>
      </w:r>
      <w:r>
        <w:rPr>
          <w:bCs/>
          <w:b/>
        </w:rPr>
        <w:t xml:space="preserve">Social Workers</w:t>
      </w:r>
      <w:r>
        <w:t xml:space="preserve"> </w:t>
      </w:r>
      <w:r>
        <w:t xml:space="preserve">are on the front lines of managing this demographic shift. They provide intake services for new arrivals, help families access basic necessities such as clean water and electricity connections in informal settlements, and facilitate conflict resolution between long-term residents and newcomers.</w:t>
      </w:r>
    </w:p>
    <w:bookmarkEnd w:id="23"/>
    <w:bookmarkStart w:id="24" w:name="family-services-and-child-protection"/>
    <w:p>
      <w:pPr>
        <w:pStyle w:val="Heading2"/>
      </w:pPr>
      <w:r>
        <w:t xml:space="preserve">Family Services and Child Protection</w:t>
      </w:r>
    </w:p>
    <w:p>
      <w:pPr>
        <w:pStyle w:val="FirstParagraph"/>
      </w:pPr>
      <w:r>
        <w:t xml:space="preserve">Family structures in</w:t>
      </w:r>
      <w:r>
        <w:t xml:space="preserve"> </w:t>
      </w:r>
      <w:r>
        <w:rPr>
          <w:bCs/>
          <w:b/>
        </w:rPr>
        <w:t xml:space="preserve">Ivory Coast Abidjan</w:t>
      </w:r>
      <w:r>
        <w:t xml:space="preserve"> </w:t>
      </w:r>
      <w:r>
        <w:t xml:space="preserve">are evolving. Economic hardships often lead to the separation of children from their parents, resulting in an increase in street children and domestic workers. Social workers play a crucial role in tracing family members, providing foster care support, and enforcing child protection laws. They also address issues of gender-based violence, offering shelter referrals and psychological first aid to survivors.</w:t>
      </w:r>
    </w:p>
    <w:bookmarkEnd w:id="24"/>
    <w:bookmarkStart w:id="25" w:name="X792dc50a55588b5500b3497dd54004044953b36"/>
    <w:p>
      <w:pPr>
        <w:pStyle w:val="Heading2"/>
      </w:pPr>
      <w:r>
        <w:t xml:space="preserve">Professional Challenges and Systemic Barriers</w:t>
      </w:r>
    </w:p>
    <w:p>
      <w:pPr>
        <w:pStyle w:val="FirstParagraph"/>
      </w:pPr>
      <w:r>
        <w:t xml:space="preserve">Despite the critical nature of their work,</w:t>
      </w:r>
      <w:r>
        <w:t xml:space="preserve"> </w:t>
      </w:r>
      <w:r>
        <w:rPr>
          <w:bCs/>
          <w:b/>
        </w:rPr>
        <w:t xml:space="preserve">Social Workers</w:t>
      </w:r>
      <w:r>
        <w:t xml:space="preserve"> </w:t>
      </w:r>
      <w:r>
        <w:t xml:space="preserve">in Ivory Coast face significant challenges. These include insufficient funding for non-governmental organizations (NGOs) that employ many social workers, a lack of standardized professional training programs at the university level, and burnout due to high caseloads. Furthermore, there is often a gap between international best practices and local cultural contexts. For instance, traditional methods of dispute resolution may sometimes conflict with statutory legal requirements regarding human rights.</w:t>
      </w:r>
    </w:p>
    <w:bookmarkEnd w:id="25"/>
    <w:bookmarkStart w:id="26" w:name="X49025102a1936e7c2007ed300efe278b04723c8"/>
    <w:p>
      <w:pPr>
        <w:pStyle w:val="Heading2"/>
      </w:pPr>
      <w:r>
        <w:t xml:space="preserve">The Path Forward: Strengthening the Profession</w:t>
      </w:r>
    </w:p>
    <w:p>
      <w:pPr>
        <w:pStyle w:val="FirstParagraph"/>
      </w:pPr>
      <w:r>
        <w:t xml:space="preserve">To enhance the effectiveness of social work in</w:t>
      </w:r>
      <w:r>
        <w:t xml:space="preserve"> </w:t>
      </w:r>
      <w:r>
        <w:rPr>
          <w:bCs/>
          <w:b/>
        </w:rPr>
        <w:t xml:space="preserve">Ivory Coast Abidjan</w:t>
      </w:r>
      <w:r>
        <w:t xml:space="preserve">, several strategic improvements are recommended. First, there is a need for robust professional certification bodies to ensure ethical standards and competency among practitioners. Second, increased collaboration between the Ministry of Social Affairs, NGOs, and international partners can lead to better resource allocation. Finally, public awareness campaigns are necessary to destigmatize social work as a "charity" role and recognize it as a specialized profession essential for national development.</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Ivory Coast Abidjan</w:t>
      </w:r>
      <w:r>
        <w:t xml:space="preserve"> </w:t>
      </w:r>
      <w:r>
        <w:t xml:space="preserve">is indispensable to the social fabric of one of Africa's most vibrant cities. They operate in a challenging environment marked by inequality and rapid change, yet they remain committed to fostering resilience and justice within communities. This report underscores that supporting the social work sector is not just a moral imperative but an economic necessity for sustainable urban development.</w:t>
      </w:r>
    </w:p>
    <w:p>
      <w:pPr>
        <w:pStyle w:val="BodyText"/>
      </w:pPr>
      <w:r>
        <w:t xml:space="preserve">As Abidjan continues to grow, the demand for skilled</w:t>
      </w:r>
      <w:r>
        <w:t xml:space="preserve"> </w:t>
      </w:r>
      <w:r>
        <w:rPr>
          <w:bCs/>
          <w:b/>
        </w:rPr>
        <w:t xml:space="preserve">Social Workers</w:t>
      </w:r>
      <w:r>
        <w:t xml:space="preserve"> </w:t>
      </w:r>
      <w:r>
        <w:t xml:space="preserve">will only increase. It is imperative that policymakers, educators, and community leaders recognize the value of this profession. By investing in training, resources, and recognition for social workers we invest in the future stability and well-being of every citizen in</w:t>
      </w:r>
      <w:r>
        <w:t xml:space="preserve"> </w:t>
      </w:r>
      <w:r>
        <w:rPr>
          <w:bCs/>
          <w:b/>
        </w:rPr>
        <w:t xml:space="preserve">Ivory Coast Abidjan</w:t>
      </w:r>
      <w:r>
        <w:t xml:space="preserve">. The stories of these professionals serve as a testament to the power of compassion combined with professional expertise.</w:t>
      </w:r>
    </w:p>
    <w:p>
      <w:pPr>
        <w:pStyle w:val="BodyText"/>
      </w:pPr>
      <w:r>
        <w:t xml:space="preserve">Final Recommendation: Stakeholders should prioritize the integration of social work curricula into Ivorian universities and establish clear career progression paths for current practitioners. Only through such structural support can</w:t>
      </w:r>
      <w:r>
        <w:t xml:space="preserve"> </w:t>
      </w:r>
      <w:r>
        <w:rPr>
          <w:bCs/>
          <w:b/>
        </w:rPr>
        <w:t xml:space="preserve">Social Workers</w:t>
      </w:r>
      <w:r>
        <w:t xml:space="preserve"> </w:t>
      </w:r>
      <w:r>
        <w:t xml:space="preserve">continue to thrive and effectively serve the diverse needs of</w:t>
      </w:r>
      <w:r>
        <w:t xml:space="preserve"> </w:t>
      </w:r>
      <w:r>
        <w:rPr>
          <w:bCs/>
          <w:b/>
        </w:rPr>
        <w:t xml:space="preserve">Ivory Coast Abidjan</w:t>
      </w:r>
      <w: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Social Workers in Ivory Coast Abidjan</dc:title>
  <dc:creator/>
  <dc:language>en</dc:language>
  <cp:keywords/>
  <dcterms:created xsi:type="dcterms:W3CDTF">2026-07-29T05:15:01Z</dcterms:created>
  <dcterms:modified xsi:type="dcterms:W3CDTF">2026-07-29T05:15:01Z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