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br/>
      </w:r>
      <w:r>
        <w:rPr>
          <w:iCs/>
          <w:i/>
        </w:rPr>
        <w:t xml:space="preserve">Social Work in a Changing World: Perspectives from Nigeria, Lagos</w:t>
      </w:r>
      <w:r>
        <w:br/>
      </w:r>
      <w:r>
        <w:br/>
      </w:r>
      <w:r>
        <w:rPr>
          <w:bCs/>
          <w:b/>
        </w:rPr>
        <w:t xml:space="preserve">Type of Document:</w:t>
      </w:r>
      <w:r>
        <w:br/>
      </w:r>
      <w:r>
        <w:t xml:space="preserve">Comprehensive Book Report</w:t>
      </w:r>
      <w:r>
        <w:br/>
      </w:r>
      <w:r>
        <w:br/>
      </w:r>
      <w:r>
        <w:rPr>
          <w:bCs/>
          <w:b/>
        </w:rPr>
        <w:t xml:space="preserve">Date Prepared:</w:t>
      </w:r>
      <w:r>
        <w:br/>
      </w:r>
      <w:r>
        <w:t xml:space="preserve">October 26, 2023</w:t>
      </w:r>
      <w:r>
        <w:br/>
      </w:r>
      <w:r>
        <w:br/>
      </w:r>
      <w:r>
        <w:rPr>
          <w:bCs/>
          <w:b/>
        </w:rPr>
        <w:t xml:space="preserve">Purpose:</w:t>
      </w:r>
      <w:r>
        <w:br/>
      </w:r>
      <w:r>
        <w:t xml:space="preserve">To analyze the role, challenges, and strategic importance of the</w:t>
      </w:r>
    </w:p>
    <w:p>
      <w:pPr>
        <w:pStyle w:val="BodyText"/>
      </w:pPr>
      <w:r>
        <w:t xml:space="preserve">Social Worker within the dynamic urban context of Lagos, Nigeria.</w:t>
      </w:r>
    </w:p>
    <w:bookmarkStart w:id="28" w:name="X137c08954aa5c0646fbca550659cfa05da295f3"/>
    <w:p>
      <w:pPr>
        <w:pStyle w:val="Heading1"/>
      </w:pPr>
      <w:r>
        <w:t xml:space="preserve">The Social Worker in Nigeria, Lagos: A Critical Analysis</w:t>
      </w:r>
    </w:p>
    <w:p>
      <w:pPr>
        <w:pStyle w:val="FirstParagraph"/>
      </w:pPr>
      <w:r>
        <w:t xml:space="preserve">The publication</w:t>
      </w:r>
      <w:r>
        <w:t xml:space="preserve"> </w:t>
      </w:r>
      <w:r>
        <w:rPr>
          <w:iCs/>
          <w:i/>
        </w:rPr>
        <w:t xml:space="preserve">Social Work in a Changing World: Perspectives from Nigeria, Lagos</w:t>
      </w:r>
      <w:r>
        <w:t xml:space="preserve"> </w:t>
      </w:r>
      <w:r>
        <w:t xml:space="preserve">serves as an essential text for understanding the evolving landscape of social welfare within one of Africa’s most populous and complex cities. This book report provides a detailed examination of how the profession of the</w:t>
      </w:r>
      <w:r>
        <w:t xml:space="preserve"> </w:t>
      </w:r>
      <w:r>
        <w:rPr>
          <w:bCs/>
          <w:b/>
        </w:rPr>
        <w:t xml:space="preserve">Social Worker</w:t>
      </w:r>
      <w:r>
        <w:t xml:space="preserve"> </w:t>
      </w:r>
      <w:r>
        <w:t xml:space="preserve">is adapting to the unique socio-economic, cultural, and political realities found in Lagos State. By exploring these themes, we gain insight into why professional social work is not merely an academic concept but a vital operational necessity for sustainable development in Nigeria.</w:t>
      </w:r>
    </w:p>
    <w:bookmarkStart w:id="20" w:name="contextualizing-lagos-the-urban-crucible"/>
    <w:p>
      <w:pPr>
        <w:pStyle w:val="Heading2"/>
      </w:pPr>
      <w:r>
        <w:t xml:space="preserve">Contextualizing Lagos: The Urban Crucible</w:t>
      </w:r>
    </w:p>
    <w:p>
      <w:pPr>
        <w:pStyle w:val="FirstParagraph"/>
      </w:pPr>
      <w:r>
        <w:t xml:space="preserve">Lagos is often described as the economic heart of Nigeria. However, beneath its image as a bustling commercial hub lies a city grappling with rapid urbanization, infrastructural deficits, and significant income inequality. The book effectively sets the stage by detailing these environmental factors. For the</w:t>
      </w:r>
      <w:r>
        <w:t xml:space="preserve"> </w:t>
      </w:r>
      <w:r>
        <w:rPr>
          <w:bCs/>
          <w:b/>
        </w:rPr>
        <w:t xml:space="preserve">Social Worker</w:t>
      </w:r>
      <w:r>
        <w:t xml:space="preserve">, Lagos represents both a challenge and an opportunity. The density of the population in areas such as Makoko or Ajegunle requires social interventions that are scalable yet deeply personalized.</w:t>
      </w:r>
    </w:p>
    <w:p>
      <w:pPr>
        <w:pStyle w:val="BodyText"/>
      </w:pPr>
      <w:r>
        <w:t xml:space="preserve">The text highlights that traditional village-based support systems, which have historically protected vulnerable groups in Nigeria, are fraying under the pressure of urban migration. Consequently, the role of the formal</w:t>
      </w:r>
      <w:r>
        <w:t xml:space="preserve"> </w:t>
      </w:r>
      <w:r>
        <w:rPr>
          <w:bCs/>
          <w:b/>
        </w:rPr>
        <w:t xml:space="preserve">Social Worker</w:t>
      </w:r>
      <w:r>
        <w:t xml:space="preserve"> </w:t>
      </w:r>
      <w:r>
        <w:t xml:space="preserve">has expanded to fill this gap. The book argues that without professional social work interventions in Lagos, the social fabric would likely disintegrate further due to crime, family fragmentation, and public health crises.</w:t>
      </w:r>
    </w:p>
    <w:bookmarkEnd w:id="20"/>
    <w:bookmarkStart w:id="24" w:name="the-evolving-role-of-the-social-worker"/>
    <w:p>
      <w:pPr>
        <w:pStyle w:val="Heading2"/>
      </w:pPr>
      <w:r>
        <w:t xml:space="preserve">The Evolving Role of the Social Worker</w:t>
      </w:r>
    </w:p>
    <w:p>
      <w:pPr>
        <w:pStyle w:val="FirstParagraph"/>
      </w:pPr>
      <w:r>
        <w:t xml:space="preserve">A central theme of the report is the multidimensional role of the</w:t>
      </w:r>
      <w:r>
        <w:t xml:space="preserve"> </w:t>
      </w:r>
      <w:r>
        <w:rPr>
          <w:bCs/>
          <w:b/>
        </w:rPr>
        <w:t xml:space="preserve">Social Worker</w:t>
      </w:r>
      <w:r>
        <w:t xml:space="preserve">. In Nigeria, Lagos specifically, these professionals are not limited to clinical therapy. The book outlines three primary domains where they operate:</w:t>
      </w:r>
    </w:p>
    <w:bookmarkStart w:id="21" w:name="child-protection-and-welfare"/>
    <w:p>
      <w:pPr>
        <w:pStyle w:val="Heading3"/>
      </w:pPr>
      <w:r>
        <w:t xml:space="preserve">1. Child Protection and Welfare</w:t>
      </w:r>
    </w:p>
    <w:p>
      <w:pPr>
        <w:pStyle w:val="FirstParagraph"/>
      </w:pPr>
      <w:r>
        <w:t xml:space="preserve">Lagos faces significant challenges regarding child labor and street wandering. The book details case studies where</w:t>
      </w:r>
      <w:r>
        <w:t xml:space="preserve"> </w:t>
      </w:r>
      <w:r>
        <w:rPr>
          <w:bCs/>
          <w:b/>
        </w:rPr>
        <w:t xml:space="preserve">Social Workers</w:t>
      </w:r>
      <w:r>
        <w:t xml:space="preserve"> </w:t>
      </w:r>
      <w:r>
        <w:t xml:space="preserve">collaborate with law enforcement and community leaders to rehabilitate children involved in the informal economy. It emphasizes that effective intervention requires culturally sensitive approaches that do not alienate the families involved but rather empower them to provide adequate care.</w:t>
      </w:r>
    </w:p>
    <w:bookmarkEnd w:id="21"/>
    <w:bookmarkStart w:id="22" w:name="mental-health-in-urban-stress"/>
    <w:p>
      <w:pPr>
        <w:pStyle w:val="Heading3"/>
      </w:pPr>
      <w:r>
        <w:t xml:space="preserve">2. Mental Health in Urban Stress</w:t>
      </w:r>
    </w:p>
    <w:p>
      <w:pPr>
        <w:pStyle w:val="FirstParagraph"/>
      </w:pPr>
      <w:r>
        <w:t xml:space="preserve">The psychological toll of living in a high-pressure environment like Lagos is substantial. The report discusses the growing mental health crisis among professionals and youth alike.</w:t>
      </w:r>
      <w:r>
        <w:t xml:space="preserve"> </w:t>
      </w:r>
      <w:r>
        <w:rPr>
          <w:bCs/>
          <w:b/>
        </w:rPr>
        <w:t xml:space="preserve">Social Workers</w:t>
      </w:r>
      <w:r>
        <w:t xml:space="preserve"> </w:t>
      </w:r>
      <w:r>
        <w:t xml:space="preserve">are increasingly positioned as key figures in community-based mental health initiatives, bridging the gap between clinical psychiatry and community support.</w:t>
      </w:r>
    </w:p>
    <w:bookmarkEnd w:id="22"/>
    <w:bookmarkStart w:id="23" w:name="X2d4dae9145223594c044df55da004eed7c9ee2e"/>
    <w:p>
      <w:pPr>
        <w:pStyle w:val="Heading3"/>
      </w:pPr>
      <w:r>
        <w:t xml:space="preserve">3. Community Development and Policy Advocacy</w:t>
      </w:r>
    </w:p>
    <w:p>
      <w:pPr>
        <w:pStyle w:val="FirstParagraph"/>
      </w:pPr>
      <w:r>
        <w:t xml:space="preserve">Beyond individual casework, the book argues that a modern</w:t>
      </w:r>
      <w:r>
        <w:t xml:space="preserve"> </w:t>
      </w:r>
      <w:r>
        <w:rPr>
          <w:bCs/>
          <w:b/>
        </w:rPr>
        <w:t xml:space="preserve">Social Worker</w:t>
      </w:r>
      <w:r>
        <w:t xml:space="preserve"> </w:t>
      </w:r>
      <w:r>
        <w:t xml:space="preserve">must be a policy advocate. In Lagos, where government resources are often stretched thin, social workers play a crucial role in lobbying for better housing policies, waste management systems, and accessible healthcare. They act as the voice for marginalized communities in policy dialogues.</w:t>
      </w:r>
    </w:p>
    <w:bookmarkEnd w:id="23"/>
    <w:bookmarkEnd w:id="24"/>
    <w:bookmarkStart w:id="25" w:name="X423b9f18e1606d3a8f09fb82495adb742b4e530"/>
    <w:p>
      <w:pPr>
        <w:pStyle w:val="Heading2"/>
      </w:pPr>
      <w:r>
        <w:t xml:space="preserve">Cultural Competence and Indigenous Knowledge</w:t>
      </w:r>
    </w:p>
    <w:p>
      <w:pPr>
        <w:pStyle w:val="FirstParagraph"/>
      </w:pPr>
      <w:r>
        <w:t xml:space="preserve">A standout section of the book is its focus on cultural competence. It critiques the uncritical adoption of Western social work models, which often fail to account for the communal nature of Nigerian society. For a</w:t>
      </w:r>
      <w:r>
        <w:t xml:space="preserve"> </w:t>
      </w:r>
      <w:r>
        <w:rPr>
          <w:bCs/>
          <w:b/>
        </w:rPr>
        <w:t xml:space="preserve">Social Worker</w:t>
      </w:r>
      <w:r>
        <w:t xml:space="preserve"> </w:t>
      </w:r>
      <w:r>
        <w:t xml:space="preserve">in Nigeria, Lagos, understanding concepts like "Omo Onile" (land ownership dynamics) or extended family obligations is not optional; it is essential.</w:t>
      </w:r>
    </w:p>
    <w:p>
      <w:pPr>
        <w:pStyle w:val="BodyText"/>
      </w:pPr>
      <w:r>
        <w:t xml:space="preserve">The text advocates for an indigenized social work practice. This involves integrating traditional conflict resolution mechanisms and religious structures into modern therapeutic frameworks. The book posits that the most effective</w:t>
      </w:r>
      <w:r>
        <w:t xml:space="preserve"> </w:t>
      </w:r>
      <w:r>
        <w:rPr>
          <w:bCs/>
          <w:b/>
        </w:rPr>
        <w:t xml:space="preserve">Social Workers</w:t>
      </w:r>
      <w:r>
        <w:t xml:space="preserve"> </w:t>
      </w:r>
      <w:r>
        <w:t xml:space="preserve">in Lagos are those who respect indigenous knowledge while applying evidence-based practices.</w:t>
      </w:r>
    </w:p>
    <w:bookmarkEnd w:id="25"/>
    <w:bookmarkStart w:id="26" w:name="challenges-facing-the-profession"/>
    <w:p>
      <w:pPr>
        <w:pStyle w:val="Heading2"/>
      </w:pPr>
      <w:r>
        <w:t xml:space="preserve">Challenges Facing the Profession</w:t>
      </w:r>
    </w:p>
    <w:p>
      <w:pPr>
        <w:pStyle w:val="FirstParagraph"/>
      </w:pPr>
      <w:r>
        <w:t xml:space="preserve">The report does not shy away from the difficulties inherent to the profession. It highlights several systemic barriers:</w:t>
      </w:r>
    </w:p>
    <w:p>
      <w:pPr>
        <w:numPr>
          <w:ilvl w:val="0"/>
          <w:numId w:val="1001"/>
        </w:numPr>
        <w:pStyle w:val="Compact"/>
      </w:pPr>
      <w:r>
        <w:rPr>
          <w:bCs/>
          <w:b/>
        </w:rPr>
        <w:t xml:space="preserve">Inadequate Funding:</w:t>
      </w:r>
      <w:r>
        <w:t xml:space="preserve"> </w:t>
      </w:r>
      <w:r>
        <w:t xml:space="preserve">Both government and non-governmental organizations often underfund social services.</w:t>
      </w:r>
    </w:p>
    <w:p>
      <w:pPr>
        <w:numPr>
          <w:ilvl w:val="0"/>
          <w:numId w:val="1001"/>
        </w:numPr>
        <w:pStyle w:val="Compact"/>
      </w:pPr>
      <w:r>
        <w:rPr>
          <w:bCs/>
          <w:b/>
        </w:rPr>
        <w:t xml:space="preserve">Lack of Professional Recognition:</w:t>
      </w:r>
      <w:r>
        <w:t xml:space="preserve"> </w:t>
      </w:r>
      <w:r>
        <w:t xml:space="preserve">In Nigeria, Lagos, there is still a public misconception about what a</w:t>
      </w:r>
    </w:p>
    <w:p>
      <w:pPr>
        <w:numPr>
          <w:ilvl w:val="0"/>
          <w:numId w:val="1000"/>
        </w:numPr>
        <w:pStyle w:val="Compact"/>
      </w:pPr>
      <w:r>
        <w:t xml:space="preserve">Social Worker does, leading to lower professional status compared to medicine or law.</w:t>
      </w:r>
    </w:p>
    <w:p>
      <w:pPr>
        <w:numPr>
          <w:ilvl w:val="0"/>
          <w:numId w:val="1001"/>
        </w:numPr>
        <w:pStyle w:val="Compact"/>
      </w:pPr>
      <w:r>
        <w:rPr>
          <w:bCs/>
          <w:b/>
        </w:rPr>
        <w:t xml:space="preserve">Burnout and Safety:</w:t>
      </w:r>
      <w:r>
        <w:t xml:space="preserve"> </w:t>
      </w:r>
      <w:r>
        <w:t xml:space="preserve">Working in high-risk environments in Lagos exposes social workers to physical danger and emotional exhaustion.</w:t>
      </w:r>
    </w:p>
    <w:p>
      <w:pPr>
        <w:pStyle w:val="FirstParagraph"/>
      </w:pPr>
      <w:r>
        <w:t xml:space="preserve">The book suggests that addressing these challenges requires a unified front from the Nigerian Association of Social Workers (NASW), particularly its Lagos chapter, to lobby for better working conditions and public education campaigns.</w:t>
      </w:r>
    </w:p>
    <w:bookmarkEnd w:id="26"/>
    <w:bookmarkStart w:id="27" w:name="conclusion-the-path-forward"/>
    <w:p>
      <w:pPr>
        <w:pStyle w:val="Heading2"/>
      </w:pPr>
      <w:r>
        <w:t xml:space="preserve">Conclusion: The Path Forward</w:t>
      </w:r>
    </w:p>
    <w:p>
      <w:pPr>
        <w:pStyle w:val="FirstParagraph"/>
      </w:pPr>
      <w:r>
        <w:t xml:space="preserve">In conclusion, this book report underscores that the</w:t>
      </w:r>
      <w:r>
        <w:t xml:space="preserve"> </w:t>
      </w:r>
      <w:r>
        <w:rPr>
          <w:bCs/>
          <w:b/>
        </w:rPr>
        <w:t xml:space="preserve">Social Worker</w:t>
      </w:r>
      <w:r>
        <w:t xml:space="preserve"> </w:t>
      </w:r>
      <w:r>
        <w:t xml:space="preserve">is an indispensable agent of change in Nigeria, Lagos. The text successfully demonstrates that social work is not a luxury but a necessity for urban stability. As Lagos continues to grow, the need for skilled professionals who can navigate the complexities of poverty, health, and human rights will only increase.</w:t>
      </w:r>
    </w:p>
    <w:p>
      <w:pPr>
        <w:pStyle w:val="BodyText"/>
      </w:pPr>
      <w:r>
        <w:t xml:space="preserve">The book serves as a call to action for academic institutions in Nigeria to strengthen their social work curricula, ensuring that graduates are equipped with both theoretical knowledge and practical skills relevant to the Lagos context. Furthermore, it calls for greater investment in the social sector by policymakers. Only through such concerted efforts can we ensure that the</w:t>
      </w:r>
      <w:r>
        <w:t xml:space="preserve"> </w:t>
      </w:r>
      <w:r>
        <w:rPr>
          <w:bCs/>
          <w:b/>
        </w:rPr>
        <w:t xml:space="preserve">Social Worker</w:t>
      </w:r>
      <w:r>
        <w:t xml:space="preserve"> </w:t>
      </w:r>
      <w:r>
        <w:t xml:space="preserve">is empowered to create a more equitable and humane society for all residents of Nigeria, Lagos.</w:t>
      </w:r>
    </w:p>
    <w:p>
      <w:pPr>
        <w:pStyle w:val="BodyText"/>
      </w:pPr>
      <w:r>
        <w:t xml:space="preserve">This document reaffirms that understanding local contexts is paramount. The integration of global best practices with local realities, as portrayed in the book, provides a roadmap for the future of social work in one of Africa’s most critical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Nigeria, Lagos</dc:title>
  <dc:creator/>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file>