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Social</w:t>
      </w:r>
      <w:r>
        <w:t xml:space="preserve"> </w:t>
      </w:r>
      <w:r>
        <w:t xml:space="preserve">Work</w:t>
      </w:r>
      <w:r>
        <w:t xml:space="preserve"> </w:t>
      </w:r>
      <w:r>
        <w:t xml:space="preserve">in</w:t>
      </w:r>
      <w:r>
        <w:t xml:space="preserve"> </w:t>
      </w:r>
      <w:r>
        <w:t xml:space="preserve">Context:</w:t>
      </w:r>
      <w:r>
        <w:t xml:space="preserve"> </w:t>
      </w:r>
      <w:r>
        <w:t xml:space="preserve">A</w:t>
      </w:r>
      <w:r>
        <w:t xml:space="preserve"> </w:t>
      </w:r>
      <w:r>
        <w:t xml:space="preserve">Comprehensive</w:t>
      </w:r>
      <w:r>
        <w:t xml:space="preserve"> </w:t>
      </w:r>
      <w:r>
        <w:t xml:space="preserve">Report</w:t>
      </w:r>
      <w:r>
        <w:t xml:space="preserve"> </w:t>
      </w:r>
      <w:r>
        <w:t xml:space="preserve">for</w:t>
      </w:r>
      <w:r>
        <w:t xml:space="preserve"> </w:t>
      </w:r>
      <w:r>
        <w:t xml:space="preserve">Qatar</w:t>
      </w:r>
      <w:r>
        <w:t xml:space="preserve"> </w:t>
      </w:r>
      <w:r>
        <w:t xml:space="preserve">Doha</w:t>
      </w:r>
    </w:p>
    <w:bookmarkStart w:id="27" w:name="Xdb7ea2d989ae96b1bea6db593b425d7f2226aa8"/>
    <w:p>
      <w:pPr>
        <w:pStyle w:val="Heading1"/>
      </w:pPr>
      <w:r>
        <w:t xml:space="preserve">Social Work in Context: A Comprehensive Report for Qatar Doha</w:t>
      </w:r>
    </w:p>
    <w:p>
      <w:pPr>
        <w:pStyle w:val="FirstParagraph"/>
      </w:pPr>
      <w:r>
        <w:rPr>
          <w:bCs/>
          <w:b/>
        </w:rPr>
        <w:t xml:space="preserve">Date:</w:t>
      </w:r>
      <w:r>
        <w:t xml:space="preserve"> </w:t>
      </w:r>
      <w:r>
        <w:t xml:space="preserve">May 24, 2024</w:t>
      </w:r>
      <w:r>
        <w:br/>
      </w:r>
      <w:r>
        <w:rPr>
          <w:bCs/>
          <w:b/>
        </w:rPr>
        <w:t xml:space="preserve">To:</w:t>
      </w:r>
      <w:r>
        <w:t xml:space="preserve"> </w:t>
      </w:r>
      <w:r>
        <w:t xml:space="preserve">Department of Community Development, Ministry of Development Planning and Statistics</w:t>
      </w:r>
      <w:r>
        <w:br/>
      </w:r>
      <w:r>
        <w:rPr>
          <w:bCs/>
          <w:b/>
        </w:rPr>
        <w:t xml:space="preserve">From:</w:t>
      </w:r>
      <w:r>
        <w:t xml:space="preserve"> </w:t>
      </w:r>
      <w:r>
        <w:t xml:space="preserve">Strategic Social Services Review Committee</w:t>
      </w:r>
      <w:r>
        <w:br/>
      </w:r>
    </w:p>
    <w:p>
      <w:pPr>
        <w:pStyle w:val="BodyText"/>
      </w:pPr>
      <w:r>
        <w:br/>
      </w:r>
    </w:p>
    <w:bookmarkStart w:id="20" w:name="X58e9d22035b7643e5b71f0d733dddf8fe3e71b4"/>
    <w:p>
      <w:pPr>
        <w:pStyle w:val="Heading2"/>
      </w:pPr>
      <w:r>
        <w:t xml:space="preserve">The Role and Impact of the Social Worker in Qatar Doha</w:t>
      </w:r>
    </w:p>
    <w:p>
      <w:pPr>
        <w:pStyle w:val="FirstParagraph"/>
      </w:pPr>
      <w:r>
        <w:br/>
      </w:r>
    </w:p>
    <w:p>
      <w:pPr>
        <w:pStyle w:val="BodyText"/>
      </w:pPr>
      <w:r>
        <w:t xml:space="preserve">In the rapidly evolving urban landscape of modern society, few professions bridge the critical gap between systemic policy and individual human experience as effectively as that of a</w:t>
      </w:r>
      <w:r>
        <w:t xml:space="preserve"> </w:t>
      </w:r>
      <w:r>
        <w:rPr>
          <w:bCs/>
          <w:b/>
        </w:rPr>
        <w:t xml:space="preserve">Social Worker</w:t>
      </w:r>
      <w:r>
        <w:t xml:space="preserve">. This document serves as a comprehensive book report analysis, examining the multifaceted role of social work within the specific socio-cultural and economic framework of Qatar Doha. As Qatar continues to realize its ambitious National Vision 2030, the integration of professional social services is not merely an administrative necessity but a moral imperative. This report explores how a</w:t>
      </w:r>
      <w:r>
        <w:t xml:space="preserve"> </w:t>
      </w:r>
      <w:r>
        <w:rPr>
          <w:bCs/>
          <w:b/>
        </w:rPr>
        <w:t xml:space="preserve">Social Worker</w:t>
      </w:r>
      <w:r>
        <w:t xml:space="preserve"> </w:t>
      </w:r>
      <w:r>
        <w:t xml:space="preserve">operates as a catalyst for social cohesion, community resilience, and individual empowerment in the heart of Qatar Doha.</w:t>
      </w:r>
    </w:p>
    <w:p>
      <w:pPr>
        <w:pStyle w:val="BodyText"/>
      </w:pPr>
      <w:r>
        <w:br/>
      </w:r>
    </w:p>
    <w:p>
      <w:pPr>
        <w:pStyle w:val="BodyText"/>
      </w:pPr>
      <w:r>
        <w:t xml:space="preserve">The concept of social work is traditionally rooted in Western models of welfare state intervention; however, its application in the Gulf region requires a nuanced adaptation. In Qatar Doha, where traditional family structures intersect with a highly diverse expatriate population, the</w:t>
      </w:r>
      <w:r>
        <w:t xml:space="preserve"> </w:t>
      </w:r>
      <w:r>
        <w:rPr>
          <w:bCs/>
          <w:b/>
        </w:rPr>
        <w:t xml:space="preserve">Social Worker</w:t>
      </w:r>
      <w:r>
        <w:t xml:space="preserve"> </w:t>
      </w:r>
      <w:r>
        <w:t xml:space="preserve">must navigate complex cultural dynamics. The professional is not just a case manager but becomes a cultural broker, interpreting needs through local customs while ensuring adherence to national laws and international human rights standards.</w:t>
      </w:r>
    </w:p>
    <w:p>
      <w:pPr>
        <w:pStyle w:val="BodyText"/>
      </w:pPr>
      <w:r>
        <w:br/>
      </w:r>
    </w:p>
    <w:bookmarkEnd w:id="20"/>
    <w:bookmarkStart w:id="22" w:name="X41aaa0750af1e243f298c37595095e9994289d0"/>
    <w:p>
      <w:pPr>
        <w:pStyle w:val="Heading2"/>
      </w:pPr>
      <w:r>
        <w:t xml:space="preserve">The Unique Demographic Fabric of Qatar Doha</w:t>
      </w:r>
    </w:p>
    <w:p>
      <w:pPr>
        <w:pStyle w:val="FirstParagraph"/>
      </w:pPr>
      <w:r>
        <w:br/>
      </w:r>
    </w:p>
    <w:p>
      <w:pPr>
        <w:pStyle w:val="BodyText"/>
      </w:pPr>
      <w:r>
        <w:t xml:space="preserve">To understand the necessity of the</w:t>
      </w:r>
      <w:r>
        <w:t xml:space="preserve"> </w:t>
      </w:r>
      <w:r>
        <w:rPr>
          <w:bCs/>
          <w:b/>
        </w:rPr>
        <w:t xml:space="preserve">Social Worker</w:t>
      </w:r>
      <w:r>
        <w:t xml:space="preserve"> </w:t>
      </w:r>
      <w:r>
        <w:t xml:space="preserve">in this region, one must first appreciate the demographic reality of Qatar Doha. The population is characterized by an exceptionally high ratio of expatriates to nationals. This diversity creates a unique social ecosystem where language barriers, cultural misunderstandings, and varying levels of economic security coexist. A</w:t>
      </w:r>
      <w:r>
        <w:t xml:space="preserve"> </w:t>
      </w:r>
      <w:r>
        <w:rPr>
          <w:bCs/>
          <w:b/>
        </w:rPr>
        <w:t xml:space="preserve">Social Worker</w:t>
      </w:r>
      <w:r>
        <w:t xml:space="preserve"> </w:t>
      </w:r>
      <w:r>
        <w:t xml:space="preserve">stationed in Qatar Doha acts as the primary support mechanism for vulnerable groups within this heterogeneity.</w:t>
      </w:r>
    </w:p>
    <w:p>
      <w:pPr>
        <w:pStyle w:val="BodyText"/>
      </w:pPr>
      <w:r>
        <w:br/>
      </w:r>
    </w:p>
    <w:bookmarkStart w:id="21" w:name="X1efdc8af712c55da155c6e0ba14ad43a9df99d9"/>
    <w:p>
      <w:pPr>
        <w:pStyle w:val="Heading3"/>
      </w:pPr>
      <w:r>
        <w:t xml:space="preserve">Cultural Sensitivity and Local Integration</w:t>
      </w:r>
    </w:p>
    <w:p>
      <w:pPr>
        <w:pStyle w:val="FirstParagraph"/>
      </w:pPr>
      <w:r>
        <w:t xml:space="preserve">In Qatar Doha, the family unit is central to social stability. Therefore, a</w:t>
      </w:r>
      <w:r>
        <w:t xml:space="preserve"> </w:t>
      </w:r>
      <w:r>
        <w:rPr>
          <w:bCs/>
          <w:b/>
        </w:rPr>
        <w:t xml:space="preserve">Social Worker</w:t>
      </w:r>
      <w:r>
        <w:t xml:space="preserve"> </w:t>
      </w:r>
      <w:r>
        <w:t xml:space="preserve">does not work with isolated individuals but often with extended families. The approach must respect Islamic values of compassion (Rahma) and mutual aid (Taawun). The professional must ensure that interventions strengthen these traditional bonds rather than undermining them, adapting global best practices to fit the local cultural context.</w:t>
      </w:r>
    </w:p>
    <w:bookmarkEnd w:id="21"/>
    <w:p>
      <w:pPr>
        <w:pStyle w:val="BodyText"/>
      </w:pPr>
      <w:r>
        <w:br/>
      </w:r>
    </w:p>
    <w:p>
      <w:pPr>
        <w:pStyle w:val="BodyText"/>
      </w:pPr>
      <w:r>
        <w:t xml:space="preserve">The urbanization of Doha has also led to the emergence of new social challenges. From housing affordability issues for low-income workers to educational stressors among youth in international schools, the scope of a</w:t>
      </w:r>
      <w:r>
        <w:t xml:space="preserve"> </w:t>
      </w:r>
      <w:r>
        <w:rPr>
          <w:bCs/>
          <w:b/>
        </w:rPr>
        <w:t xml:space="preserve">Social Worker</w:t>
      </w:r>
      <w:r>
        <w:t xml:space="preserve">’s responsibility is vast. They are tasked with identifying early signs of social distress and implementing preventive measures before they escalate into crises that strain public resources.</w:t>
      </w:r>
    </w:p>
    <w:p>
      <w:pPr>
        <w:pStyle w:val="BodyText"/>
      </w:pPr>
      <w:r>
        <w:br/>
      </w:r>
    </w:p>
    <w:bookmarkEnd w:id="22"/>
    <w:bookmarkStart w:id="23" w:name="X458eb624b8987a8ea96a48d446799998fc77c0b"/>
    <w:p>
      <w:pPr>
        <w:pStyle w:val="Heading2"/>
      </w:pPr>
      <w:r>
        <w:t xml:space="preserve">Key Responsibilities and Areas of Intervention</w:t>
      </w:r>
    </w:p>
    <w:p>
      <w:pPr>
        <w:pStyle w:val="FirstParagraph"/>
      </w:pPr>
      <w:r>
        <w:br/>
      </w:r>
    </w:p>
    <w:p>
      <w:pPr>
        <w:pStyle w:val="BodyText"/>
      </w:pPr>
      <w:r>
        <w:t xml:space="preserve">The role of a</w:t>
      </w:r>
      <w:r>
        <w:t xml:space="preserve"> </w:t>
      </w:r>
      <w:r>
        <w:rPr>
          <w:bCs/>
          <w:b/>
        </w:rPr>
        <w:t xml:space="preserve">Social Worker</w:t>
      </w:r>
      <w:r>
        <w:t xml:space="preserve"> </w:t>
      </w:r>
      <w:r>
        <w:t xml:space="preserve">in Qatar Doha can be categorized into several key areas of intervention, each vital to the holistic health of the society:</w:t>
      </w:r>
    </w:p>
    <w:p>
      <w:pPr>
        <w:pStyle w:val="BodyText"/>
      </w:pPr>
      <w:r>
        <w:br/>
      </w:r>
    </w:p>
    <w:p>
      <w:pPr>
        <w:numPr>
          <w:ilvl w:val="0"/>
          <w:numId w:val="1001"/>
        </w:numPr>
        <w:pStyle w:val="Compact"/>
      </w:pPr>
      <w:r>
        <w:rPr>
          <w:bCs/>
          <w:b/>
        </w:rPr>
        <w:t xml:space="preserve">Clinical Social Work and Mental Health:</w:t>
      </w:r>
      <w:r>
        <w:t xml:space="preserve"> </w:t>
      </w:r>
      <w:r>
        <w:t xml:space="preserve">The stigma surrounding mental health issues is gradually diminishing in Qatar Doha, yet barriers remain. A</w:t>
      </w:r>
      <w:r>
        <w:t xml:space="preserve"> </w:t>
      </w:r>
      <w:r>
        <w:rPr>
          <w:bCs/>
          <w:b/>
        </w:rPr>
        <w:t xml:space="preserve">Social Worker</w:t>
      </w:r>
      <w:r>
        <w:t xml:space="preserve"> </w:t>
      </w:r>
      <w:r>
        <w:t xml:space="preserve">provides counseling services that are culturally adapted, helping individuals deal with trauma, anxiety, and depression. They work alongside medical professionals to ensure a bio-psycho-social approach to healthcare.</w:t>
      </w:r>
    </w:p>
    <w:p>
      <w:pPr>
        <w:numPr>
          <w:ilvl w:val="0"/>
          <w:numId w:val="1001"/>
        </w:numPr>
        <w:pStyle w:val="Compact"/>
      </w:pPr>
      <w:r>
        <w:rPr>
          <w:bCs/>
          <w:b/>
        </w:rPr>
        <w:t xml:space="preserve">Family Services and Protection:</w:t>
      </w:r>
      <w:r>
        <w:t xml:space="preserve"> </w:t>
      </w:r>
      <w:r>
        <w:t xml:space="preserve">With the high cost of living and the transient nature of expatriate contracts in Qatar Doha, family stability can be fragile. A</w:t>
      </w:r>
      <w:r>
        <w:t xml:space="preserve"> </w:t>
      </w:r>
      <w:r>
        <w:rPr>
          <w:bCs/>
          <w:b/>
        </w:rPr>
        <w:t xml:space="preserve">Social Worker</w:t>
      </w:r>
      <w:r>
        <w:t xml:space="preserve"> </w:t>
      </w:r>
      <w:r>
        <w:t xml:space="preserve">plays a crucial role in mediating domestic disputes, providing support for single-parent households, and ensuring child protection services are robust. They act as advocates for children’s rights within the legal framework of the State.</w:t>
      </w:r>
    </w:p>
    <w:p>
      <w:pPr>
        <w:numPr>
          <w:ilvl w:val="0"/>
          <w:numId w:val="1001"/>
        </w:numPr>
        <w:pStyle w:val="Compact"/>
      </w:pPr>
      <w:r>
        <w:rPr>
          <w:bCs/>
          <w:b/>
        </w:rPr>
        <w:t xml:space="preserve">Economic Empowerment and Employment:</w:t>
      </w:r>
      <w:r>
        <w:t xml:space="preserve"> </w:t>
      </w:r>
      <w:r>
        <w:t xml:space="preserve">Recognizing that economic instability is a primary driver of social issues,</w:t>
      </w:r>
      <w:r>
        <w:t xml:space="preserve"> </w:t>
      </w:r>
      <w:r>
        <w:rPr>
          <w:bCs/>
          <w:b/>
        </w:rPr>
        <w:t xml:space="preserve">Social Workers</w:t>
      </w:r>
      <w:r>
        <w:t xml:space="preserve"> </w:t>
      </w:r>
      <w:r>
        <w:t xml:space="preserve">in Qatar Doha collaborate with government entities to facilitate employment training. They help individuals navigate the job market, ensuring fair wages and safe working conditions are advocated for. This aligns directly with the National Vision 2030’s pillar of human development.</w:t>
      </w:r>
    </w:p>
    <w:p>
      <w:pPr>
        <w:numPr>
          <w:ilvl w:val="0"/>
          <w:numId w:val="1001"/>
        </w:numPr>
        <w:pStyle w:val="Compact"/>
      </w:pPr>
      <w:r>
        <w:rPr>
          <w:bCs/>
          <w:b/>
        </w:rPr>
        <w:t xml:space="preserve">Community Development:</w:t>
      </w:r>
      <w:r>
        <w:t xml:space="preserve"> </w:t>
      </w:r>
      <w:r>
        <w:t xml:space="preserve">Beyond individual casework, a</w:t>
      </w:r>
      <w:r>
        <w:t xml:space="preserve"> </w:t>
      </w:r>
      <w:r>
        <w:rPr>
          <w:bCs/>
          <w:b/>
        </w:rPr>
        <w:t xml:space="preserve">Social Worker</w:t>
      </w:r>
      <w:r>
        <w:t xml:space="preserve"> </w:t>
      </w:r>
      <w:r>
        <w:t xml:space="preserve">engages in macro-level community building. In Qatar Doha, this involves organizing community centers, fostering volunteerism among both locals and expats, and creating inclusive spaces where cultural exchange can occur peacefully. This builds social capital and reduces the sense of isolation often felt by newcomers.</w:t>
      </w:r>
    </w:p>
    <w:p>
      <w:pPr>
        <w:pStyle w:val="FirstParagraph"/>
      </w:pPr>
      <w:r>
        <w:br/>
      </w:r>
    </w:p>
    <w:bookmarkEnd w:id="23"/>
    <w:bookmarkStart w:id="25" w:name="X57fd01d11d72e880b5fdaf5e0b73a7de53ab60e"/>
    <w:p>
      <w:pPr>
        <w:pStyle w:val="Heading2"/>
      </w:pPr>
      <w:r>
        <w:t xml:space="preserve">The Strategic Importance in National Development</w:t>
      </w:r>
    </w:p>
    <w:p>
      <w:pPr>
        <w:pStyle w:val="FirstParagraph"/>
      </w:pPr>
      <w:r>
        <w:br/>
      </w:r>
    </w:p>
    <w:p>
      <w:pPr>
        <w:pStyle w:val="BodyText"/>
      </w:pPr>
      <w:r>
        <w:t xml:space="preserve">It is imperative to note that the professionalization of social work in Qatar Doha is a strategic priority for the state. The government recognizes that sustainable development cannot be achieved through infrastructure and economics alone; it requires a socially cohesive population. The</w:t>
      </w:r>
      <w:r>
        <w:t xml:space="preserve"> </w:t>
      </w:r>
      <w:r>
        <w:rPr>
          <w:bCs/>
          <w:b/>
        </w:rPr>
        <w:t xml:space="preserve">Social Worker</w:t>
      </w:r>
      <w:r>
        <w:t xml:space="preserve"> </w:t>
      </w:r>
      <w:r>
        <w:t xml:space="preserve">is the frontline agent of this cohesion.</w:t>
      </w:r>
    </w:p>
    <w:p>
      <w:pPr>
        <w:pStyle w:val="BodyText"/>
      </w:pPr>
      <w:r>
        <w:br/>
      </w:r>
    </w:p>
    <w:p>
      <w:pPr>
        <w:pStyle w:val="BodyText"/>
      </w:pPr>
      <w:r>
        <w:t xml:space="preserve">Furthermore, as Qatar Doho prepares for and hosts future global events, its reputation as a host nation depends heavily on how it treats its most vulnerable members. A strong social work framework demonstrates a commitment to humanitarian values. Therefore, investing in the training and deployment of qualified</w:t>
      </w:r>
      <w:r>
        <w:t xml:space="preserve"> </w:t>
      </w:r>
      <w:r>
        <w:rPr>
          <w:bCs/>
          <w:b/>
        </w:rPr>
        <w:t xml:space="preserve">Social Workers</w:t>
      </w:r>
      <w:r>
        <w:t xml:space="preserve"> </w:t>
      </w:r>
      <w:r>
        <w:t xml:space="preserve">is an investment in Qatar’s international standing and internal stability.</w:t>
      </w:r>
    </w:p>
    <w:p>
      <w:pPr>
        <w:pStyle w:val="BodyText"/>
      </w:pPr>
      <w:r>
        <w:br/>
      </w:r>
    </w:p>
    <w:bookmarkStart w:id="24" w:name="X4335433e7ed12497b6bf3f79a91e2ab2ed2faa2"/>
    <w:p>
      <w:pPr>
        <w:pStyle w:val="Heading3"/>
      </w:pPr>
      <w:r>
        <w:t xml:space="preserve">Ethical Considerations for the Modern Social Worker</w:t>
      </w:r>
    </w:p>
    <w:p>
      <w:pPr>
        <w:pStyle w:val="FirstParagraph"/>
      </w:pPr>
      <w:r>
        <w:t xml:space="preserve">Operating in Qatar Doha, a</w:t>
      </w:r>
      <w:r>
        <w:t xml:space="preserve"> </w:t>
      </w:r>
      <w:r>
        <w:rPr>
          <w:bCs/>
          <w:b/>
        </w:rPr>
        <w:t xml:space="preserve">Social Worker</w:t>
      </w:r>
      <w:r>
        <w:t xml:space="preserve"> </w:t>
      </w:r>
      <w:r>
        <w:t xml:space="preserve">must adhere to strict ethical codes that balance universal human rights with local legal and cultural norms. Confidentiality, self-determination, and social justice are paramount. However, these principles are applied with a deep respect for the Islamic ethos of care that permeates Qatari society.</w:t>
      </w:r>
    </w:p>
    <w:bookmarkEnd w:id="24"/>
    <w:p>
      <w:pPr>
        <w:pStyle w:val="BodyText"/>
      </w:pPr>
      <w:r>
        <w:br/>
      </w:r>
    </w:p>
    <w:bookmarkEnd w:id="25"/>
    <w:bookmarkStart w:id="26" w:name="X2300b48e7233419a2252310f901051b2d1adbbd"/>
    <w:p>
      <w:pPr>
        <w:pStyle w:val="Heading2"/>
      </w:pPr>
      <w:r>
        <w:t xml:space="preserve">Conclusion: The Imperative of Professional Social Work</w:t>
      </w:r>
    </w:p>
    <w:p>
      <w:pPr>
        <w:pStyle w:val="FirstParagraph"/>
      </w:pPr>
      <w:r>
        <w:br/>
      </w:r>
    </w:p>
    <w:p>
      <w:pPr>
        <w:pStyle w:val="BodyText"/>
      </w:pPr>
      <w:r>
        <w:t xml:space="preserve">In conclusion, the</w:t>
      </w:r>
      <w:r>
        <w:t xml:space="preserve"> </w:t>
      </w:r>
      <w:r>
        <w:rPr>
          <w:bCs/>
          <w:b/>
        </w:rPr>
        <w:t xml:space="preserve">Social Worker</w:t>
      </w:r>
      <w:r>
        <w:t xml:space="preserve"> </w:t>
      </w:r>
      <w:r>
        <w:t xml:space="preserve">is an indispensable component of the social infrastructure in Qatar Doha. They are not merely service providers but are architects of a more inclusive, resilient, and empathetic society. By addressing the specific needs arising from demographic diversity and rapid modernization, they ensure that no individual is left behind.</w:t>
      </w:r>
    </w:p>
    <w:p>
      <w:pPr>
        <w:pStyle w:val="BodyText"/>
      </w:pPr>
      <w:r>
        <w:br/>
      </w:r>
    </w:p>
    <w:p>
      <w:pPr>
        <w:pStyle w:val="BodyText"/>
      </w:pPr>
      <w:r>
        <w:t xml:space="preserve">The findings of this report emphasize that supporting the social work profession through education, funding, and policy recognition is essential for the realization of Qatar National Vision 2030. The</w:t>
      </w:r>
      <w:r>
        <w:t xml:space="preserve"> </w:t>
      </w:r>
      <w:r>
        <w:rPr>
          <w:bCs/>
          <w:b/>
        </w:rPr>
        <w:t xml:space="preserve">Social Worker</w:t>
      </w:r>
      <w:r>
        <w:t xml:space="preserve"> </w:t>
      </w:r>
      <w:r>
        <w:t xml:space="preserve">bridges the gap between policy and people, ensuring that progress is measured not just in GDP growth but in human well-being. As Qatar Doha continues to flourish on the global stage, its social workers will remain at the heart of its mission to build a society rooted in dignity, equity, and community.</w:t>
      </w:r>
    </w:p>
    <w:p>
      <w:pPr>
        <w:pStyle w:val="BodyText"/>
      </w:pPr>
      <w:r>
        <w:br/>
      </w:r>
    </w:p>
    <w:p>
      <w:pPr>
        <w:pStyle w:val="BodyText"/>
      </w:pPr>
      <w:r>
        <w:t xml:space="preserve">End of Report.</w:t>
      </w:r>
      <w:r>
        <w:br/>
      </w:r>
      <w:r>
        <w:rPr>
          <w:bCs/>
          <w:b/>
        </w:rPr>
        <w:t xml:space="preserve">Prepared by:</w:t>
      </w:r>
      <w:r>
        <w:br/>
      </w:r>
      <w:r>
        <w:t xml:space="preserve">The Center for Social Studies and Research</w:t>
      </w:r>
      <w:r>
        <w:br/>
      </w:r>
      <w:r>
        <w:t xml:space="preserve">Doha, State of Qatar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Work in Context: A Comprehensive Report for Qatar Doha</dc:title>
  <dc:creator/>
  <dc:language>en</dc:language>
  <cp:keywords/>
  <dcterms:created xsi:type="dcterms:W3CDTF">2026-07-29T16:34:56Z</dcterms:created>
  <dcterms:modified xsi:type="dcterms:W3CDTF">2026-07-29T16:34:56Z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