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a85b7219c31ee77c2730b373a1c7877606f2c74"/>
    <w:p>
      <w:pPr>
        <w:pStyle w:val="Heading1"/>
      </w:pPr>
      <w:r>
        <w:t xml:space="preserve">Book Report: The Evolution and Impact of the Social Worker in Saudi Arabia, Jeddah</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Social Services &amp; Human Development</w:t>
      </w:r>
      <w:r>
        <w:br/>
      </w:r>
      <w:r>
        <w:rPr>
          <w:bCs/>
          <w:b/>
        </w:rPr>
        <w:t xml:space="preserve">Focus Region:</w:t>
      </w:r>
      <w:r>
        <w:t xml:space="preserve"> </w:t>
      </w:r>
      <w:r>
        <w:t xml:space="preserve">Saudi Arabia, Jeddah</w:t>
      </w:r>
    </w:p>
    <w:bookmarkStart w:id="20" w:name="introduction"/>
    <w:p>
      <w:pPr>
        <w:pStyle w:val="Heading2"/>
      </w:pPr>
      <w:r>
        <w:t xml:space="preserve">Introduction</w:t>
      </w:r>
    </w:p>
    <w:p>
      <w:pPr>
        <w:pStyle w:val="FirstParagraph"/>
      </w:pPr>
      <w:r>
        <w:t xml:space="preserve">The concept of professional social work is a relatively modern introduction to the Kingdom of Saudi Arabia, yet its roots are deeply embedded in the Islamic traditions of charity (</w:t>
      </w:r>
      <w:r>
        <w:rPr>
          <w:iCs/>
          <w:i/>
        </w:rPr>
        <w:t xml:space="preserve">Sadaqah</w:t>
      </w:r>
      <w:r>
        <w:t xml:space="preserve">) and community mutual aid. This report examines the literature surrounding the emergence and professionalization of the</w:t>
      </w:r>
      <w:r>
        <w:t xml:space="preserve"> </w:t>
      </w:r>
      <w:r>
        <w:rPr>
          <w:bCs/>
          <w:b/>
        </w:rPr>
        <w:t xml:space="preserve">Social Worker</w:t>
      </w:r>
      <w:r>
        <w:t xml:space="preserve"> </w:t>
      </w:r>
      <w:r>
        <w:t xml:space="preserve">within one of Saudi Arabia's most dynamic metropolitan centers: Jeddah. As part of Vision 2030, which aims to diversify society beyond traditional tribal structures into a modern civic framework, understanding the role of the</w:t>
      </w:r>
      <w:r>
        <w:t xml:space="preserve"> </w:t>
      </w:r>
      <w:r>
        <w:rPr>
          <w:bCs/>
          <w:b/>
        </w:rPr>
        <w:t xml:space="preserve">Social Worker in Saudi Arabia Jeddah</w:t>
      </w:r>
      <w:r>
        <w:t xml:space="preserve"> </w:t>
      </w:r>
      <w:r>
        <w:t xml:space="preserve">is critical for policy makers, humanitarian organizations, and local community leaders.</w:t>
      </w:r>
    </w:p>
    <w:p>
      <w:pPr>
        <w:pStyle w:val="BodyText"/>
      </w:pPr>
      <w:r>
        <w:t xml:space="preserve">Jeddah serves as the gateway to Makkah and historically functions as a cosmopolitan hub. Unlike Riyadh, which often represents more conservative administrative norms, Jeddah’s social fabric is characterized by its diverse population, including a significant expatriate community and internal migrants from various regions of the Kingdom. This demographic complexity provides a unique laboratory for observing how</w:t>
      </w:r>
      <w:r>
        <w:t xml:space="preserve"> </w:t>
      </w:r>
      <w:r>
        <w:rPr>
          <w:bCs/>
          <w:b/>
        </w:rPr>
        <w:t xml:space="preserve">Social Worker</w:t>
      </w:r>
      <w:r>
        <w:t xml:space="preserve"> </w:t>
      </w:r>
      <w:r>
        <w:t xml:space="preserve">practices adapt to multicultural environments while respecting local cultural and religious values.</w:t>
      </w:r>
    </w:p>
    <w:bookmarkEnd w:id="20"/>
    <w:bookmarkStart w:id="21" w:name="X4ad5bd85267399919d1636f3746617aa0aff4c3"/>
    <w:p>
      <w:pPr>
        <w:pStyle w:val="Heading2"/>
      </w:pPr>
      <w:r>
        <w:t xml:space="preserve">The Historical Context: From Tribal Charity to Professional Practice</w:t>
      </w:r>
    </w:p>
    <w:p>
      <w:pPr>
        <w:pStyle w:val="FirstParagraph"/>
      </w:pPr>
      <w:r>
        <w:t xml:space="preserve">Literature on social welfare in the Gulf region highlights a significant shift from informal, family-based support systems to formalized state-sponsored services. In Jeddah, this transition has been particularly visible over the last two decades. Historically, assistance for vulnerable groups—such as widows orphans and persons with disabilities was managed by extended families and local mosques. However rapid urbanization in Jeddah disrupted these traditional safety nets.</w:t>
      </w:r>
    </w:p>
    <w:p>
      <w:pPr>
        <w:pStyle w:val="BodyText"/>
      </w:pPr>
      <w:r>
        <w:t xml:space="preserve">Recent studies indicate that the government response to this disruption has been the establishment of specialized entities like the National Center for Social Work (NCSW) and its regional branches in Jeddah. The literature emphasizes that training a cadre of local</w:t>
      </w:r>
      <w:r>
        <w:t xml:space="preserve"> </w:t>
      </w:r>
      <w:r>
        <w:rPr>
          <w:bCs/>
          <w:b/>
        </w:rPr>
        <w:t xml:space="preserve">Social Worker</w:t>
      </w:r>
      <w:r>
        <w:t xml:space="preserve"> </w:t>
      </w:r>
      <w:r>
        <w:t xml:space="preserve">professionals is essential to bridge the gap between state resources and community needs. These professionals are tasked with conducting home visits, assessing family welfare, and coordinating with other government agencies such as health ministries and educational departments.</w:t>
      </w:r>
    </w:p>
    <w:bookmarkEnd w:id="21"/>
    <w:bookmarkStart w:id="22" w:name="X2f311435045b1aeea9b10d343425cc8f416a9e9"/>
    <w:p>
      <w:pPr>
        <w:pStyle w:val="Heading2"/>
      </w:pPr>
      <w:r>
        <w:t xml:space="preserve">The Role of the Social Worker in Modern Jeddah</w:t>
      </w:r>
    </w:p>
    <w:p>
      <w:pPr>
        <w:pStyle w:val="FirstParagraph"/>
      </w:pPr>
      <w:r>
        <w:t xml:space="preserve">In contemporary Jeddah, the role of the</w:t>
      </w:r>
      <w:r>
        <w:t xml:space="preserve"> </w:t>
      </w:r>
      <w:r>
        <w:rPr>
          <w:bCs/>
          <w:b/>
        </w:rPr>
        <w:t xml:space="preserve">Social Worker</w:t>
      </w:r>
      <w:r>
        <w:t xml:space="preserve"> </w:t>
      </w:r>
      <w:r>
        <w:t xml:space="preserve">has expanded significantly. Based on recent academic articles and field reports, several key areas define this profession:</w:t>
      </w:r>
    </w:p>
    <w:p>
      <w:pPr>
        <w:numPr>
          <w:ilvl w:val="0"/>
          <w:numId w:val="1001"/>
        </w:numPr>
        <w:pStyle w:val="Compact"/>
      </w:pPr>
      <w:r>
        <w:rPr>
          <w:bCs/>
          <w:b/>
        </w:rPr>
        <w:t xml:space="preserve">Clinical Social Work in Hospitals:</w:t>
      </w:r>
      <w:r>
        <w:t xml:space="preserve"> </w:t>
      </w:r>
      <w:r>
        <w:t xml:space="preserve">Major hospitals in Jeddah have begun integrating clinical social workers into their teams. These professionals help patients and families navigate the emotional and financial burdens of chronic illness. This is particularly relevant in Jeddah’s medical tourism sector, where international patients require culturally sensitive support.</w:t>
      </w:r>
    </w:p>
    <w:p>
      <w:pPr>
        <w:numPr>
          <w:ilvl w:val="0"/>
          <w:numId w:val="1001"/>
        </w:numPr>
        <w:pStyle w:val="Compact"/>
      </w:pPr>
      <w:r>
        <w:rPr>
          <w:bCs/>
          <w:b/>
        </w:rPr>
        <w:t xml:space="preserve">School Social Work:</w:t>
      </w:r>
      <w:r>
        <w:t xml:space="preserve"> </w:t>
      </w:r>
      <w:r>
        <w:t xml:space="preserve">With the recent opening of schools to girls (a major societal shift documented in various sociological texts), school-based social workers play a pivotal role. They address issues such as bullying, family conflicts affecting academic performance, and career guidance for young women entering the workforce.</w:t>
      </w:r>
    </w:p>
    <w:p>
      <w:pPr>
        <w:numPr>
          <w:ilvl w:val="0"/>
          <w:numId w:val="1001"/>
        </w:numPr>
        <w:pStyle w:val="Compact"/>
      </w:pPr>
      <w:r>
        <w:rPr>
          <w:bCs/>
          <w:b/>
        </w:rPr>
        <w:t xml:space="preserve">Criminal Justice and Rehabilitation:</w:t>
      </w:r>
      <w:r>
        <w:t xml:space="preserve"> </w:t>
      </w:r>
      <w:r>
        <w:t xml:space="preserve">In coordination with the Ministry of Social Development, social workers in Jeddah are involved in probation services. They work on rehabilitating offenders within the community rather than relying solely on incarceration, aligning with global best practices adapted to Islamic principles of redemption and reintegration.</w:t>
      </w:r>
    </w:p>
    <w:p>
      <w:pPr>
        <w:numPr>
          <w:ilvl w:val="0"/>
          <w:numId w:val="1001"/>
        </w:numPr>
        <w:pStyle w:val="Compact"/>
      </w:pPr>
      <w:r>
        <w:rPr>
          <w:bCs/>
          <w:b/>
        </w:rPr>
        <w:t xml:space="preserve">Mental Health Support:</w:t>
      </w:r>
      <w:r>
        <w:t xml:space="preserve"> </w:t>
      </w:r>
      <w:r>
        <w:t xml:space="preserve">There is a growing emphasis on destigmatizing mental health issues in Saudi society. Social workers are often the first point of contact for individuals seeking psychological support, acting as cultural brokers who explain therapeutic concepts in ways that resonate with local beliefs.</w:t>
      </w:r>
    </w:p>
    <w:bookmarkEnd w:id="22"/>
    <w:bookmarkStart w:id="23" w:name="cultural-competence-and-local-challenges"/>
    <w:p>
      <w:pPr>
        <w:pStyle w:val="Heading2"/>
      </w:pPr>
      <w:r>
        <w:t xml:space="preserve">Cultural Competence and Local Challenges</w:t>
      </w:r>
    </w:p>
    <w:p>
      <w:pPr>
        <w:pStyle w:val="FirstParagraph"/>
      </w:pPr>
      <w:r>
        <w:t xml:space="preserve">A recurring theme in literature regarding the</w:t>
      </w:r>
      <w:r>
        <w:t xml:space="preserve"> </w:t>
      </w:r>
      <w:r>
        <w:rPr>
          <w:bCs/>
          <w:b/>
        </w:rPr>
        <w:t xml:space="preserve">Social Worker</w:t>
      </w:r>
      <w:r>
        <w:t xml:space="preserve"> </w:t>
      </w:r>
      <w:r>
        <w:t xml:space="preserve">in Saudi Arabia Jeddah is the necessity of cultural competence. Professional interventions must align with Islamic ethics and local customs. For instance, a social worker addressing domestic violence must navigate family honor dynamics carefully to ensure the safety of victims without causing further social ostracization.</w:t>
      </w:r>
    </w:p>
    <w:p>
      <w:pPr>
        <w:pStyle w:val="BodyText"/>
      </w:pPr>
      <w:r>
        <w:t xml:space="preserve">Furthermore, the presence of a large expatriate population in Jeddah presents unique challenges. Many migrant workers lack access to state-funded welfare services. Recent reports suggest an increasing need for NGOs and private sector initiatives employing</w:t>
      </w:r>
      <w:r>
        <w:t xml:space="preserve"> </w:t>
      </w:r>
      <w:r>
        <w:rPr>
          <w:bCs/>
          <w:b/>
        </w:rPr>
        <w:t xml:space="preserve">Social Worker</w:t>
      </w:r>
      <w:r>
        <w:t xml:space="preserve">-qualified individuals to provide basic support, legal aid awareness, and crisis intervention for this vulnerable demographic. This highlights the evolving definition of social work in Jeddah from a purely citizen-focused service to a more inclusive community care model.</w:t>
      </w:r>
    </w:p>
    <w:bookmarkEnd w:id="23"/>
    <w:bookmarkStart w:id="24" w:name="X2cdae56001ae23b77483f223e4af4cadaf95aa0"/>
    <w:p>
      <w:pPr>
        <w:pStyle w:val="Heading2"/>
      </w:pPr>
      <w:r>
        <w:t xml:space="preserve">Impact of Vision 2030 on Social Work Education</w:t>
      </w:r>
    </w:p>
    <w:p>
      <w:pPr>
        <w:pStyle w:val="FirstParagraph"/>
      </w:pPr>
      <w:r>
        <w:t xml:space="preserve">Vision 2030 has placed a strong emphasis on human capability development. In response, universities in Jeddah, such as Umm Al-Qura University and the Islamic University, have upgraded their social work curricula. The literature points to an increased focus on evidence-based practice, data analytics for social impact assessments, and corporate social responsibility (CSR).</w:t>
      </w:r>
    </w:p>
    <w:p>
      <w:pPr>
        <w:pStyle w:val="BodyText"/>
      </w:pPr>
      <w:r>
        <w:t xml:space="preserve">This educational shift ensures that the next generation of</w:t>
      </w:r>
      <w:r>
        <w:t xml:space="preserve"> </w:t>
      </w:r>
      <w:r>
        <w:rPr>
          <w:bCs/>
          <w:b/>
        </w:rPr>
        <w:t xml:space="preserve">Social Worker</w:t>
      </w:r>
      <w:r>
        <w:t xml:space="preserve"> </w:t>
      </w:r>
      <w:r>
        <w:t xml:space="preserve">professionals in Saudi Arabia Jeddah is equipped with modern skills. They are no longer just distributors of aid but are expected to be policy advisors, program evaluators, and community organizers. This professionalization is crucial for sustaining long-term social development goals.</w:t>
      </w:r>
    </w:p>
    <w:bookmarkEnd w:id="24"/>
    <w:bookmarkStart w:id="25" w:name="conclusion"/>
    <w:p>
      <w:pPr>
        <w:pStyle w:val="Heading2"/>
      </w:pPr>
      <w:r>
        <w:t xml:space="preserve">Conclusion</w:t>
      </w:r>
    </w:p>
    <w:p>
      <w:pPr>
        <w:pStyle w:val="FirstParagraph"/>
      </w:pPr>
      <w:r>
        <w:t xml:space="preserve">The literature surrounding the profession of the</w:t>
      </w:r>
      <w:r>
        <w:t xml:space="preserve"> </w:t>
      </w:r>
      <w:r>
        <w:rPr>
          <w:bCs/>
          <w:b/>
        </w:rPr>
        <w:t xml:space="preserve">Social Worker</w:t>
      </w:r>
      <w:r>
        <w:t xml:space="preserve"> </w:t>
      </w:r>
      <w:r>
        <w:t xml:space="preserve">in Saudi Arabia Jeddah portrays a field in rapid transition. It is moving from traditional charitable roots to a sophisticated, professionalized discipline that addresses complex modern challenges. The unique socio-economic landscape of Jeddah, with its blend of tradition and rapid modernization, requires social workers who are not only technically skilled but also culturally astute.</w:t>
      </w:r>
    </w:p>
    <w:p>
      <w:pPr>
        <w:pStyle w:val="BodyText"/>
      </w:pPr>
      <w:r>
        <w:t xml:space="preserve">As Saudi Arabia continues to implement Vision 2030, the demand for qualified</w:t>
      </w:r>
      <w:r>
        <w:t xml:space="preserve"> </w:t>
      </w:r>
      <w:r>
        <w:rPr>
          <w:bCs/>
          <w:b/>
        </w:rPr>
        <w:t xml:space="preserve">Social Worker</w:t>
      </w:r>
      <w:r>
        <w:t xml:space="preserve"> </w:t>
      </w:r>
      <w:r>
        <w:t xml:space="preserve">personnel will likely increase. Future research should focus on evaluating the effectiveness of current intervention models and exploring ways to expand social work services to underserved populations, including migrant workers. Ultimately, the professionalization of social work in Jeddah is a testament to the Kingdom’s commitment to holistic human development and societal well-being.</w:t>
      </w:r>
    </w:p>
    <w:p>
      <w:pPr>
        <w:pStyle w:val="BodyText"/>
      </w:pPr>
      <w:r>
        <w:rPr>
          <w:iCs/>
          <w:i/>
        </w:rPr>
        <w:t xml:space="preserve">This book report was prepared for informational purposes regarding social services development in Saudi Arabia.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Saudi Arabia, Jeddah</dc:title>
  <dc:creator/>
  <dc:language>en</dc:language>
  <cp:keywords/>
  <dcterms:created xsi:type="dcterms:W3CDTF">2026-07-29T13:25:02Z</dcterms:created>
  <dcterms:modified xsi:type="dcterms:W3CDTF">2026-07-29T13:25:02Z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