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Sudan</w:t>
      </w:r>
      <w:r>
        <w:t xml:space="preserve"> </w:t>
      </w:r>
      <w:r>
        <w:t xml:space="preserve">Khartoum</w:t>
      </w:r>
    </w:p>
    <w:bookmarkStart w:id="20" w:name="report-metadata"/>
    <w:p>
      <w:pPr>
        <w:pStyle w:val="Heading3"/>
      </w:pPr>
      <w:r>
        <w:t xml:space="preserve">Report Metadata</w:t>
      </w:r>
    </w:p>
    <w:p>
      <w:pPr>
        <w:pStyle w:val="FirstParagraph"/>
      </w:pPr>
      <w:r>
        <w:rPr>
          <w:bCs/>
          <w:b/>
        </w:rPr>
        <w:t xml:space="preserve">Title:</w:t>
      </w:r>
      <w:r>
        <w:t xml:space="preserve">A Comprehensive Analysis of Social Work Practices in Sudan Khartoum</w:t>
      </w:r>
      <w:r>
        <w:br/>
      </w:r>
    </w:p>
    <w:p>
      <w:pPr>
        <w:pStyle w:val="BodyText"/>
      </w:pPr>
      <w:r>
        <w:rPr>
          <w:bCs/>
          <w:b/>
        </w:rPr>
        <w:t xml:space="preserve">Date:</w:t>
      </w:r>
      <w:r>
        <w:t xml:space="preserve">[Current Date]</w:t>
      </w:r>
      <w:r>
        <w:br/>
      </w:r>
    </w:p>
    <w:p>
      <w:pPr>
        <w:pStyle w:val="BodyText"/>
      </w:pPr>
      <w:r>
        <w:rPr>
          <w:bCs/>
          <w:b/>
        </w:rPr>
        <w:t xml:space="preserve">Subject:</w:t>
      </w:r>
      <w:r>
        <w:t xml:space="preserve">Social Welfare, Community Development, and Humanitarian Aid</w:t>
      </w:r>
      <w:r>
        <w:br/>
      </w:r>
    </w:p>
    <w:p>
      <w:pPr>
        <w:pStyle w:val="SourceCode"/>
      </w:pPr>
      <w:r>
        <w:rPr>
          <w:rStyle w:val="VerbatimChar"/>
        </w:rPr>
        <w:t xml:space="preserve"># Book Report: The Role of the Social Worker in Sudan Khartoum</w:t>
      </w:r>
      <w:r>
        <w:br/>
      </w:r>
      <w:r>
        <w:br/>
      </w:r>
      <w:r>
        <w:rPr>
          <w:rStyle w:val="VerbatimChar"/>
        </w:rPr>
        <w:t xml:space="preserve">## Introduction</w:t>
      </w:r>
      <w:r>
        <w:br/>
      </w:r>
      <w:r>
        <w:br/>
      </w:r>
      <w:r>
        <w:rPr>
          <w:rStyle w:val="VerbatimChar"/>
        </w:rPr>
        <w:t xml:space="preserve">The profession of **Social Work** stands as a critical pillar within the framework of humanitarian aid and community development, particularly in regions facing acute socio-economic challenges. This report examines the multifaceted role of the **Social Worker** within the specific context of **Sudan Khartoum**. As one of Africa's largest capital cities, Khartoum serves not only as a political hub but also as a complex laboratory for social intervention, where historical traditions intersect with modern crises. This document explores how social workers navigate the delicate balance between providing immediate relief and fostering long-term community resilience in this volatile environment.</w:t>
      </w:r>
      <w:r>
        <w:br/>
      </w:r>
      <w:r>
        <w:br/>
      </w:r>
      <w:r>
        <w:rPr>
          <w:rStyle w:val="VerbatimChar"/>
        </w:rPr>
        <w:t xml:space="preserve">## Historical and Cultural Context of Social Work in Sudan</w:t>
      </w:r>
      <w:r>
        <w:br/>
      </w:r>
      <w:r>
        <w:br/>
      </w:r>
      <w:r>
        <w:rPr>
          <w:rStyle w:val="VerbatimChar"/>
        </w:rPr>
        <w:t xml:space="preserve">To understand the current state of **Social Work** in **Sudan Khartoum**, one must first acknowledge its historical roots. Unlike Western models that often emphasize individual therapy, traditional social work in Sudan has historically been deeply communal, rooted in Islamic charitable principles (*Zakat*) and tribal support systems. However, the modernization of the profession began post-independence, evolving significantly through the decades of conflict and political instability that have plagued **Sudan Khartoum**.</w:t>
      </w:r>
      <w:r>
        <w:br/>
      </w:r>
      <w:r>
        <w:br/>
      </w:r>
      <w:r>
        <w:rPr>
          <w:rStyle w:val="VerbatimChar"/>
        </w:rPr>
        <w:t xml:space="preserve">In recent years, particularly following periods of intense civil unrest and economic fluctuation in **Sudan Khartoum**, there has been a shift toward professionalizing these services. The government, alongside non-governmental organizations (NGOs) and international bodies like the UNICEF and the International Federation of Red Cross, has attempted to formalize the role of the **Social Worker**. This evolution is crucial for **Sudan Khartoum**, as it allows for a more structured approach to addressing poverty, displacement, and trauma.</w:t>
      </w:r>
      <w:r>
        <w:br/>
      </w:r>
      <w:r>
        <w:br/>
      </w:r>
      <w:r>
        <w:rPr>
          <w:rStyle w:val="VerbatimChar"/>
        </w:rPr>
        <w:t xml:space="preserve">## Key Responsibilities of Social Workers in Sudan Khartoum</w:t>
      </w:r>
      <w:r>
        <w:br/>
      </w:r>
      <w:r>
        <w:br/>
      </w:r>
      <w:r>
        <w:rPr>
          <w:rStyle w:val="VerbatimChar"/>
        </w:rPr>
        <w:t xml:space="preserve">The daily operations of a **Social Worker** in **Sudan Khartoum** are diverse and demanding. Their primary responsibility is often case management for vulnerable populations. This includes:</w:t>
      </w:r>
      <w:r>
        <w:br/>
      </w:r>
      <w:r>
        <w:br/>
      </w:r>
      <w:r>
        <w:rPr>
          <w:rStyle w:val="VerbatimChar"/>
        </w:rPr>
        <w:t xml:space="preserve">1.  **Displacement and Refugees:** With internal displacement being a recurring issue in the region, social workers manage caseloads of families who have lost their homes within **Sudan Khartoum**. They assess housing needs, facilitate access to basic services, and coordinate with local authorities to ensure safety.</w:t>
      </w:r>
      <w:r>
        <w:br/>
      </w:r>
      <w:r>
        <w:rPr>
          <w:rStyle w:val="VerbatimChar"/>
        </w:rPr>
        <w:t xml:space="preserve">2.  **Child Protection:** One of the most critical aspects of **Social Work** in this region is child protection. In the informal settlements around **Sudan Khartoum**, many children are engaged in labor rather than school. Social workers implement programs to identify at-risk youth, remove them from hazardous working environments, and reintegrate them into educational systems where possible.</w:t>
      </w:r>
      <w:r>
        <w:br/>
      </w:r>
      <w:r>
        <w:rPr>
          <w:rStyle w:val="VerbatimChar"/>
        </w:rPr>
        <w:t xml:space="preserve">3.  **Psychosocial Support:** Given the history of conflict and recent political turbulence, mental health is a significant concern. **Social Workers** in **Sudan Khartoum** provide initial psychosocial support, acting as first responders for trauma before referring severe cases to specialized psychiatric facilities, which are often scarce in the area.</w:t>
      </w:r>
      <w:r>
        <w:br/>
      </w:r>
      <w:r>
        <w:br/>
      </w:r>
      <w:r>
        <w:rPr>
          <w:rStyle w:val="VerbatimChar"/>
        </w:rPr>
        <w:t xml:space="preserve">## Challenges Faced by Social Workers</w:t>
      </w:r>
      <w:r>
        <w:br/>
      </w:r>
      <w:r>
        <w:br/>
      </w:r>
      <w:r>
        <w:rPr>
          <w:rStyle w:val="VerbatimChar"/>
        </w:rPr>
        <w:t xml:space="preserve">Operating a successful social work program in **Sudan Khartoum** is fraught with challenges. Infrastructure deficits are prominent; many areas lack clean water, electricity, and reliable transportation networks. These logistical hurdles complicate the ability of **Social Workers** to reach remote or underserved neighborhoods within the capital city. Furthermore, resource allocation remains a persistent issue. Funding for social programs is often inconsistent, leading to gaps in service delivery that directly impact the trust between the community and state-sanctioned social services in **Sudan Khartoum**.</w:t>
      </w:r>
      <w:r>
        <w:br/>
      </w:r>
      <w:r>
        <w:br/>
      </w:r>
      <w:r>
        <w:rPr>
          <w:rStyle w:val="VerbatimChar"/>
        </w:rPr>
        <w:t xml:space="preserve">Another significant challenge is security. The political volatility inherent to **Sudan Khartoum** means that fieldwork can be dangerous. Social workers must navigate checkpoints, curfews, and occasional outbreaks of violence while maintaining their neutrality and commitment to human rights principles. This requires a high level of adaptability and resilience from every **Social Worker** employed in the region.</w:t>
      </w:r>
      <w:r>
        <w:br/>
      </w:r>
      <w:r>
        <w:br/>
      </w:r>
      <w:r>
        <w:rPr>
          <w:rStyle w:val="VerbatimChar"/>
        </w:rPr>
        <w:t xml:space="preserve">## The Impact on Community Resilience</w:t>
      </w:r>
      <w:r>
        <w:br/>
      </w:r>
      <w:r>
        <w:br/>
      </w:r>
      <w:r>
        <w:rPr>
          <w:rStyle w:val="VerbatimChar"/>
        </w:rPr>
        <w:t xml:space="preserve">Despite these obstacles, the impact of dedicated **Social Workers** in **Sudan Khartoum** is profound. By focusing on empowerment rather than just aid, they help build community resilience. For instance, vocational training programs led by social workers enable women-headed households to achieve financial independence. In a city where economic inequality is starkly visible in neighborhoods across **Sudan Khartoum**, such initiatives provide a lifeline for thousands of families.</w:t>
      </w:r>
      <w:r>
        <w:br/>
      </w:r>
      <w:r>
        <w:br/>
      </w:r>
      <w:r>
        <w:rPr>
          <w:rStyle w:val="VerbatimChar"/>
        </w:rPr>
        <w:t xml:space="preserve">Moreover, the advocacy role of **Social Workers** cannot be overstated. They serve as the voice for marginalized communities that often go unheard in national policy discussions regarding **Sudan Khartoum**. By documenting and reporting on human rights violations and social neglect, they influence local governance structures to be more responsive to citizen needs.</w:t>
      </w:r>
      <w:r>
        <w:br/>
      </w:r>
      <w:r>
        <w:br/>
      </w:r>
      <w:r>
        <w:rPr>
          <w:rStyle w:val="VerbatimChar"/>
        </w:rPr>
        <w:t xml:space="preserve">## Conclusion</w:t>
      </w:r>
      <w:r>
        <w:br/>
      </w:r>
      <w:r>
        <w:br/>
      </w:r>
      <w:r>
        <w:rPr>
          <w:rStyle w:val="VerbatimChar"/>
        </w:rPr>
        <w:t xml:space="preserve">In conclusion, the role of the **Social Worker** in **Sudan Khartoum** is indispensable. It represents a bridge between suffering communities and necessary resources in one of Africa's most complex urban environments. While challenges related to infrastructure, funding, and security persist, the dedication of social workers continues to drive meaningful change. As we look toward the future of development initiatives in **Sudan Khartoum**, investing in professional **Social Work** capacity is not merely an option but a necessity for sustainable peace and prosperity. The synergy between trained professionals and community-led solutions offers hope for a more stable society in the heart of Sudan.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Sudan Khartoum</dc:title>
  <dc:creator/>
  <dc:language>en</dc:language>
  <cp:keywords/>
  <dcterms:created xsi:type="dcterms:W3CDTF">2026-07-29T05:55:26Z</dcterms:created>
  <dcterms:modified xsi:type="dcterms:W3CDTF">2026-07-29T05:55:26Z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