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3844ea365e450501edd6101dba5f00344acb0af"/>
    <w:p>
      <w:pPr>
        <w:pStyle w:val="Heading1"/>
      </w:pPr>
      <w:r>
        <w:t xml:space="preserve">The Role and Reality of the Social Worker in United Kingdom Manchester</w:t>
      </w:r>
    </w:p>
    <w:p>
      <w:pPr>
        <w:pStyle w:val="FirstParagraph"/>
      </w:pPr>
      <w:r>
        <w:rPr>
          <w:bCs/>
          <w:b/>
        </w:rPr>
        <w:t xml:space="preserve">Date:</w:t>
      </w:r>
      <w:r>
        <w:t xml:space="preserve"> </w:t>
      </w:r>
      <w:r>
        <w:t xml:space="preserve">October 26, 2023</w:t>
      </w:r>
      <w:r>
        <w:br/>
      </w:r>
      <w:r>
        <w:rPr>
          <w:bCs/>
          <w:b/>
        </w:rPr>
        <w:t xml:space="preserve">Social Worker Report Title:</w:t>
      </w:r>
      <w:r>
        <w:t xml:space="preserve">- The role of the social worker is pivotal in maintaining the fabric of society. However, nowhere is this more evident than in United Kingdom Manchester, a city characterized by its rich industrial history and its current status as a multi-cultural hub. This book report analyzes literature regarding child protection services, adult social care and mental health interventions to understand how a Social Worker operates within the complex socio-economic landscape of United Kingdom Manchester.</w:t>
      </w:r>
    </w:p>
    <w:bookmarkStart w:id="20" w:name="the-context-of-united-kingdom-manchester"/>
    <w:p>
      <w:pPr>
        <w:pStyle w:val="Heading2"/>
      </w:pPr>
      <w:r>
        <w:t xml:space="preserve">The Context of United Kingdom Manchester</w:t>
      </w:r>
    </w:p>
    <w:p>
      <w:pPr>
        <w:pStyle w:val="FirstParagraph"/>
      </w:pPr>
      <w:r>
        <w:t xml:space="preserve">To understand the professional duties of a Social Worker in this region, one must first grasp the unique environment of United Kingdom Manchester. The city has undergone significant regeneration over the past few decades, transforming from a post-industrial landscape to a center for media and technology. Yet, alongside this prosperity lies stark inequality. Deprivation levels vary drastically between neighborhoods; areas such as Middlesborough South face challenges that are far removed from those in Afflecks or Didsbury.</w:t>
      </w:r>
    </w:p>
    <w:p>
      <w:pPr>
        <w:pStyle w:val="BodyText"/>
      </w:pPr>
      <w:r>
        <w:t xml:space="preserve">Literature on urban social work emphasizes that a Social Worker in United Kingdom Manchester must be acutely aware of these geographical disparities. The book highlights how postcode lotteries affect access to resources. For instance, a child living in the city center may have different support networks than one in the outskirts of Greater Manchester. Therefore, the Social Worker acts not only as a caregiver but also as an advocate who navigates bureaucratic systems to ensure equitable treatment for all citizens, regardless of their zip code.</w:t>
      </w:r>
    </w:p>
    <w:bookmarkEnd w:id="20"/>
    <w:bookmarkStart w:id="21" w:name="child-protection-and-family-support"/>
    <w:p>
      <w:pPr>
        <w:pStyle w:val="Heading2"/>
      </w:pPr>
      <w:r>
        <w:t xml:space="preserve">Child Protection and Family Support</w:t>
      </w:r>
    </w:p>
    <w:p>
      <w:pPr>
        <w:pStyle w:val="FirstParagraph"/>
      </w:pPr>
      <w:r>
        <w:t xml:space="preserve">A significant portion of the analyzed text focuses on child welfare. In United Kingdom Manchester, Social Workers are often on the front lines of safeguarding vulnerable children. The book details numerous case studies where early intervention was crucial in preventing family breakdowns. It illustrates how a Social Worker must balance empathy with statutory duty, making difficult decisions that can impact lives permanently.</w:t>
      </w:r>
    </w:p>
    <w:p>
      <w:pPr>
        <w:pStyle w:val="BodyText"/>
      </w:pPr>
      <w:r>
        <w:t xml:space="preserve">The narrative underscores the importance of partnership working. A Social Worker does not operate in isolation; they collaborate with teachers, nurses, police officers and housing officials across United Kingdom Manchester. The book argues that effective communication is the cornerstone of successful outcomes. For example, when dealing with domestic abuse cases in cramped urban housing units common in Manchester city center blocks, a Social Worker must coordinate closely with local shelters to ensure immediate safety while planning long-term recovery for the victims.</w:t>
      </w:r>
    </w:p>
    <w:bookmarkEnd w:id="21"/>
    <w:bookmarkStart w:id="22" w:name="adult-social-care-and-aging-population"/>
    <w:p>
      <w:pPr>
        <w:pStyle w:val="Heading2"/>
      </w:pPr>
      <w:r>
        <w:t xml:space="preserve">Adult Social Care and Aging Population</w:t>
      </w:r>
    </w:p>
    <w:p>
      <w:pPr>
        <w:pStyle w:val="FirstParagraph"/>
      </w:pPr>
      <w:r>
        <w:t xml:space="preserve">Beyond child protection, the book provides an extensive examination of adult social care. With an aging population in United Kingdom Manchester, there is a growing demand for services that support independent living. The text discusses how a Social Worker assesses elderly individuals for home care packages or residential placement.</w:t>
      </w:r>
    </w:p>
    <w:p>
      <w:pPr>
        <w:pStyle w:val="BodyText"/>
      </w:pPr>
      <w:r>
        <w:t xml:space="preserve">The author critiques the current funding models, suggesting that while the intent of legislation is noble, resource constraints often leave Social Workers in difficult positions. The book presents scenarios where a Social Worker must make tough prioritization decisions due to budget cuts. It highlights emotional resilience as a key trait for any practitioner in United Kingdom Manchester who deals with end-of-life care and dementia support daily.</w:t>
      </w:r>
    </w:p>
    <w:bookmarkEnd w:id="22"/>
    <w:bookmarkStart w:id="23" w:name="mental-health-interventions"/>
    <w:p>
      <w:pPr>
        <w:pStyle w:val="Heading2"/>
      </w:pPr>
      <w:r>
        <w:t xml:space="preserve">Mental Health Interventions</w:t>
      </w:r>
    </w:p>
    <w:p>
      <w:pPr>
        <w:pStyle w:val="FirstParagraph"/>
      </w:pPr>
      <w:r>
        <w:t xml:space="preserve">Mental health is another critical area explored in the book. Social Workers frequently interface with individuals experiencing severe mental distress, including psychosis or severe depression. In United Kingdom Manchester, community-based approaches are increasingly favored over institutionalization. The text describes how a Social Worker facilitates access to therapy, medication management and peer support groups.</w:t>
      </w:r>
    </w:p>
    <w:p>
      <w:pPr>
        <w:pStyle w:val="BodyText"/>
      </w:pPr>
      <w:r>
        <w:t xml:space="preserve">The author notes that cultural sensitivity is particularly important in United Kingdom Manchester due to its diverse population. A Social Worker must understand the specific cultural nuances affecting mental health perceptions among different ethnic communities within Greater Manchester. This includes understanding stigma around mental illness in certain cultures and adapting communication styles accordingly.</w:t>
      </w:r>
    </w:p>
    <w:bookmarkEnd w:id="23"/>
    <w:bookmarkStart w:id="24" w:name="challenges-faced-by-practitioners"/>
    <w:p>
      <w:pPr>
        <w:pStyle w:val="Heading2"/>
      </w:pPr>
      <w:r>
        <w:t xml:space="preserve">Challenges Faced by Practitioners</w:t>
      </w:r>
    </w:p>
    <w:p>
      <w:pPr>
        <w:pStyle w:val="FirstParagraph"/>
      </w:pPr>
      <w:r>
        <w:t xml:space="preserve">The book does not shy away from the hardships faced by Social Workers. High caseloads, administrative burdens and public scrutiny are cited as major stressors. In United Kingdom Manchester, where demand for services often outstrips supply, burnout is a significant concern among professionals.</w:t>
      </w:r>
    </w:p>
    <w:p>
      <w:pPr>
        <w:pStyle w:val="BodyText"/>
      </w:pPr>
      <w:r>
        <w:t xml:space="preserve">However, the text also celebrates the rewards of the profession. Many case studies depict moments of profound connection and transformation, where a Social Worker’s intervention leads to lasting positive change in someone’s life. These stories serve as inspiration for new entrants into the field and remind seasoned practitioners why they chose this path.</w:t>
      </w:r>
    </w:p>
    <w:bookmarkEnd w:id="24"/>
    <w:bookmarkStart w:id="25" w:name="conclusion"/>
    <w:p>
      <w:pPr>
        <w:pStyle w:val="Heading2"/>
      </w:pPr>
      <w:r>
        <w:t xml:space="preserve">Conclusion</w:t>
      </w:r>
    </w:p>
    <w:p>
      <w:pPr>
        <w:pStyle w:val="FirstParagraph"/>
      </w:pPr>
      <w:r>
        <w:t xml:space="preserve">In conclusion, this book provides a comprehensive overview of the multifaceted role of a Social Worker in United Kingdom Manchester. It highlights the complexities involved in addressing social issues such as poverty, child abuse and mental health within one of England’s most dynamic cities. The insights gained from this literature reinforce the idea that being a Social Worker requires not just technical knowledge but also deep compassion, cultural competence and resilience.</w:t>
      </w:r>
    </w:p>
    <w:p>
      <w:pPr>
        <w:pStyle w:val="BodyText"/>
      </w:pPr>
      <w:r>
        <w:t xml:space="preserve">For anyone interested in understanding how social services operate on the ground in United Kingdom Manchester, this book serves as an essential resource. It offers valuable lessons for students entering the profession, current practitioners seeking to refine their practice and policymakers looking to improve service delivery. Ultimately, it reaffirms that a well-supported Social Worker is vital for building a stronger United Kingdom Manchester.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Social Worker in United Kingdom Manchester</dc:title>
  <dc:creator/>
  <dc:language>en</dc:language>
  <cp:keywords/>
  <dcterms:created xsi:type="dcterms:W3CDTF">2026-07-29T16:23:14Z</dcterms:created>
  <dcterms:modified xsi:type="dcterms:W3CDTF">2026-07-29T16:23:14Z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