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6aa630540afa78326b9c1295869886c13167123"/>
    <w:p>
      <w:pPr>
        <w:pStyle w:val="Heading1"/>
      </w:pPr>
      <w:r>
        <w:t xml:space="preserve">Social Worker in Vietnam Ho Chi Minh City</w:t>
      </w:r>
    </w:p>
    <w:p>
      <w:pPr>
        <w:pStyle w:val="FirstParagraph"/>
      </w:pPr>
      <w:r>
        <w:rPr>
          <w:bCs/>
          <w:b/>
        </w:rPr>
        <w:t xml:space="preserve">Date:</w:t>
      </w:r>
      <w:r>
        <w:t xml:space="preserve"> </w:t>
      </w:r>
      <w:r>
        <w:t xml:space="preserve">October 26, 2023</w:t>
      </w:r>
      <w:r>
        <w:br/>
      </w:r>
    </w:p>
    <w:p>
      <w:pPr>
        <w:pStyle w:val="BodyText"/>
      </w:pPr>
      <w:r>
        <w:t xml:space="preserve">Prepared By:</w:t>
      </w:r>
    </w:p>
    <w:bookmarkStart w:id="20" w:name="X85f4963cb78e7dabc8801bd8846f838490faa3d"/>
    <w:p>
      <w:pPr>
        <w:pStyle w:val="Heading2"/>
      </w:pPr>
      <w:r>
        <w:t xml:space="preserve">I. Introduction: The Evolution of Professional Social Work in a Dynamic Metropolis</w:t>
      </w:r>
    </w:p>
    <w:p>
      <w:pPr>
        <w:pStyle w:val="FirstParagraph"/>
      </w:pPr>
      <w:r>
        <w:t xml:space="preserve">The landscape of social welfare in Vietnam has undergone a profound transformation over the last few decades, moving from a state-controlled system to one that increasingly incorporates professional, community-based approaches. At the heart of this transition is the figure of the</w:t>
      </w:r>
      <w:r>
        <w:t xml:space="preserve"> </w:t>
      </w:r>
      <w:r>
        <w:t xml:space="preserve">Social Worker</w:t>
      </w:r>
      <w:r>
        <w:t xml:space="preserve">. This book report explores literature regarding practice models and case studies focusing on how social workers operate within Vietnam Ho Chi Minh City. As Southeast Asia’s largest economic hub, Vietnam Ho Chi Minh City presents a unique intersection of rapid urbanization, growing inequality, and traditional community structures. Understanding the role of the</w:t>
      </w:r>
      <w:r>
        <w:t xml:space="preserve"> </w:t>
      </w:r>
      <w:r>
        <w:t xml:space="preserve">Social Worker</w:t>
      </w:r>
      <w:r>
        <w:t xml:space="preserve"> </w:t>
      </w:r>
      <w:r>
        <w:t xml:space="preserve">here is not merely an academic exercise; it is essential for comprehending how modern humanitarian aid intersects with local cultural realities in one of Asia’s most vibrant cities.</w:t>
      </w:r>
    </w:p>
    <w:p>
      <w:pPr>
        <w:pStyle w:val="BodyText"/>
      </w:pPr>
      <w:r>
        <w:t xml:space="preserve">The primary theme emerging from recent scholarly works and practice manuals regarding Vietnam Ho Chi Minh City is the necessity of "indigenizing" social work. Western models, often rigid and individualistic, do not always translate seamlessly to the collectivist fabric of Vietnamese society. Therefore, effective social workers in this region must be bilingual in two senses: fluent in international professional standards and deeply attuned to the nuances of local customs, family dynamics (gia đình), and community hierarchy.</w:t>
      </w:r>
    </w:p>
    <w:bookmarkEnd w:id="20"/>
    <w:bookmarkStart w:id="21" w:name="Xaca89f9bb82864b14d0a12d2476aa079b6a55fe"/>
    <w:p>
      <w:pPr>
        <w:pStyle w:val="Heading2"/>
      </w:pPr>
      <w:r>
        <w:t xml:space="preserve">II. The Socio-Economic Context of Vietnam Ho Chi Minh City</w:t>
      </w:r>
    </w:p>
    <w:p>
      <w:pPr>
        <w:pStyle w:val="FirstParagraph"/>
      </w:pPr>
      <w:r>
        <w:t xml:space="preserve">To understand the demand for a</w:t>
      </w:r>
      <w:r>
        <w:t xml:space="preserve"> </w:t>
      </w:r>
      <w:r>
        <w:t xml:space="preserve">Social Worker</w:t>
      </w:r>
      <w:r>
        <w:t xml:space="preserve">, one must first analyze the environment they serve in Vietnam Ho Chi Minh City. This city is characterized by stark contrasts. On one hand, there is a booming middle class and significant foreign investment; on the other, there are vast populations of internal migrants living in informal settlements along canals and under bridges. The</w:t>
      </w:r>
      <w:r>
        <w:t xml:space="preserve"> </w:t>
      </w:r>
      <w:r>
        <w:t xml:space="preserve">Social Worker</w:t>
      </w:r>
      <w:r>
        <w:t xml:space="preserve"> </w:t>
      </w:r>
      <w:r>
        <w:t xml:space="preserve">acts as a critical bridge between these disparate worlds.</w:t>
      </w:r>
    </w:p>
    <w:p>
      <w:pPr>
        <w:pStyle w:val="BodyText"/>
      </w:pPr>
      <w:r>
        <w:t xml:space="preserve">Literature emphasizes that urbanization in Vietnam Ho Chi Minh City has led to the fragmentation of traditional extended family support systems. As younger generations move into high-rise apartments and engage in fast-paced corporate jobs, the elderly are often left behind or isolated. Consequently, the role of the</w:t>
      </w:r>
      <w:r>
        <w:t xml:space="preserve"> </w:t>
      </w:r>
      <w:r>
        <w:t xml:space="preserve">Social Worker</w:t>
      </w:r>
      <w:r>
        <w:t xml:space="preserve"> </w:t>
      </w:r>
      <w:r>
        <w:t xml:space="preserve">has expanded to include geriatric care coordination, mental health support for seniors suffering from loneliness (a silent epidemic in Vietnam Ho Chi Minh City), and advocacy for pension rights. Furthermore, migrant children face educational disparities. A dedicated</w:t>
      </w:r>
      <w:r>
        <w:t xml:space="preserve"> </w:t>
      </w:r>
      <w:r>
        <w:t xml:space="preserve">Social Worker</w:t>
      </w:r>
      <w:r>
        <w:t xml:space="preserve"> </w:t>
      </w:r>
      <w:r>
        <w:t xml:space="preserve">must navigate bureaucratic hurdles to ensure these children have access to schooling and healthcare, often acting as mediators between families who may be undocumented or transient.</w:t>
      </w:r>
    </w:p>
    <w:bookmarkEnd w:id="21"/>
    <w:bookmarkStart w:id="22" w:name="Xda149f1dcb6d1c991efb004ea011a70747b8ecb"/>
    <w:p>
      <w:pPr>
        <w:pStyle w:val="Heading2"/>
      </w:pPr>
      <w:r>
        <w:t xml:space="preserve">III. Methodologies: Adapting Western Models to Eastern Realities</w:t>
      </w:r>
    </w:p>
    <w:p>
      <w:pPr>
        <w:pStyle w:val="FirstParagraph"/>
      </w:pPr>
      <w:r>
        <w:t xml:space="preserve">A significant portion of the literature reviewed focuses on methodology. How does one apply casework or group work in Vietnam Ho Chi Minh City? The reports suggest that direct, confrontational counseling techniques common in the West can be perceived as disrespectful or disruptive to "saving face" (giữ thể diện). Therefore, successful</w:t>
      </w:r>
      <w:r>
        <w:t xml:space="preserve"> </w:t>
      </w:r>
      <w:r>
        <w:t xml:space="preserve">Social Workers</w:t>
      </w:r>
      <w:r>
        <w:t xml:space="preserve"> </w:t>
      </w:r>
      <w:r>
        <w:t xml:space="preserve">employ indirect methods. They utilize family meetings rather than individual sessions, engaging the entire clan in problem-solving. This approach respects the Confucian value of filial piety while still addressing individual traumas.</w:t>
      </w:r>
    </w:p>
    <w:p>
      <w:pPr>
        <w:pStyle w:val="BodyText"/>
      </w:pPr>
      <w:r>
        <w:t xml:space="preserve">In Vietnam Ho Chi Minh City, community-based social work is particularly effective.</w:t>
      </w:r>
      <w:r>
        <w:t xml:space="preserve"> </w:t>
      </w:r>
      <w:r>
        <w:t xml:space="preserve">Social Workers</w:t>
      </w:r>
      <w:r>
        <w:t xml:space="preserve"> </w:t>
      </w:r>
      <w:r>
        <w:t xml:space="preserve">often operate through local People’s Committees or non-governmental organizations (NGOs) that have established trust within wards and districts. The literature highlights the importance of "networking" – building alliances with religious leaders, neighborhood heads, and local businesses to create a safety net. For instance, in addressing domestic violence in Vietnam Ho Chi Minh City, a</w:t>
      </w:r>
      <w:r>
        <w:t xml:space="preserve"> </w:t>
      </w:r>
      <w:r>
        <w:t xml:space="preserve">Social Worker</w:t>
      </w:r>
      <w:r>
        <w:t xml:space="preserve"> </w:t>
      </w:r>
      <w:r>
        <w:t xml:space="preserve">does not simply report the crime (which might bring shame to the family and ostracize the victim). Instead, they engage in mediation first, educate community leaders on legal protections for women, and provide safe housing options that are discreetly managed.</w:t>
      </w:r>
    </w:p>
    <w:bookmarkEnd w:id="22"/>
    <w:bookmarkStart w:id="23" w:name="X2c293cc9f688844f21dddc8c6790107bdc2b0ce"/>
    <w:p>
      <w:pPr>
        <w:pStyle w:val="Heading2"/>
      </w:pPr>
      <w:r>
        <w:t xml:space="preserve">IV. Key Challenges Facing Social Workers in Vietnam Ho Chi Minh City</w:t>
      </w:r>
    </w:p>
    <w:p>
      <w:pPr>
        <w:pStyle w:val="FirstParagraph"/>
      </w:pPr>
      <w:r>
        <w:t xml:space="preserve">The literature identifies several systemic challenges. Firstly, there is a shortage of formally trained</w:t>
      </w:r>
      <w:r>
        <w:t xml:space="preserve"> </w:t>
      </w:r>
      <w:r>
        <w:t xml:space="preserve">Social Workers</w:t>
      </w:r>
      <w:r>
        <w:t xml:space="preserve">. Many roles are filled by volunteers or nurses without specialized training in psychosocial support. This underscores the urgent need for professional education programs within Vietnam Ho Chi Minh City.</w:t>
      </w:r>
    </w:p>
    <w:p>
      <w:pPr>
        <w:pStyle w:val="BodyText"/>
      </w:pPr>
      <w:r>
        <w:t xml:space="preserve">Secondly, funding instability affects NGOs operating in this sector. While international donors provide resources, local sustainability remains a struggle. A</w:t>
      </w:r>
      <w:r>
        <w:t xml:space="preserve"> </w:t>
      </w:r>
      <w:r>
        <w:t xml:space="preserve">Social Worker</w:t>
      </w:r>
      <w:r>
        <w:t xml:space="preserve"> </w:t>
      </w:r>
      <w:r>
        <w:t xml:space="preserve">must often spend significant time on grant writing and fundraising, diverting energy from direct client contact. Thirdly, stigma remains a barrier to mental health services in Vietnam Ho Chi Minh City. Mental illness is often viewed as a personal weakness or spiritual issue rather than a medical one.</w:t>
      </w:r>
      <w:r>
        <w:t xml:space="preserve"> </w:t>
      </w:r>
      <w:r>
        <w:t xml:space="preserve">Social Workers</w:t>
      </w:r>
      <w:r>
        <w:t xml:space="preserve"> </w:t>
      </w:r>
      <w:r>
        <w:t xml:space="preserve">must therefore act as educators, conducting workshops in schools and workplaces to destigmatize psychological help-seeking behaviors.</w:t>
      </w:r>
    </w:p>
    <w:bookmarkEnd w:id="23"/>
    <w:bookmarkStart w:id="24" w:name="X4003aa5e994de824d690b05b3802046d8d03454"/>
    <w:p>
      <w:pPr>
        <w:pStyle w:val="Heading2"/>
      </w:pPr>
      <w:r>
        <w:t xml:space="preserve">V. Case Study Insights: Youth at Risk and Environmental Justice</w:t>
      </w:r>
    </w:p>
    <w:p>
      <w:pPr>
        <w:pStyle w:val="FirstParagraph"/>
      </w:pPr>
      <w:r>
        <w:t xml:space="preserve">The reports detail specific interventions targeting youth at risk of joining gangs or falling into drug addiction – issues prevalent in certain districts of Vietnam Ho Chi Minh City. Here,</w:t>
      </w:r>
      <w:r>
        <w:t xml:space="preserve"> </w:t>
      </w:r>
      <w:r>
        <w:t xml:space="preserve">Social Workers</w:t>
      </w:r>
      <w:r>
        <w:t xml:space="preserve"> </w:t>
      </w:r>
      <w:r>
        <w:t xml:space="preserve">utilize recreational therapy, mentorship programs, and vocational training. Success stories often cite the importance of "big brother/big sister" models that provide positive male/female role models outside the immediate family structure.</w:t>
      </w:r>
    </w:p>
    <w:p>
      <w:pPr>
        <w:pStyle w:val="BodyText"/>
      </w:pPr>
      <w:r>
        <w:t xml:space="preserve">Additionally, environmental justice has become a new frontier for</w:t>
      </w:r>
      <w:r>
        <w:t xml:space="preserve"> </w:t>
      </w:r>
      <w:r>
        <w:t xml:space="preserve">Social Workers</w:t>
      </w:r>
      <w:r>
        <w:t xml:space="preserve"> </w:t>
      </w:r>
      <w:r>
        <w:t xml:space="preserve">in Vietnam Ho Chi Minh City. Flooding and pollution disproportionately affect poor communities.</w:t>
      </w:r>
      <w:r>
        <w:t xml:space="preserve"> </w:t>
      </w:r>
      <w:r>
        <w:t xml:space="preserve">Social Workers</w:t>
      </w:r>
      <w:r>
        <w:t xml:space="preserve"> </w:t>
      </w:r>
      <w:r>
        <w:t xml:space="preserve">are increasingly involved in community organizing, helping residents advocate for better infrastructure and disaster preparedness resources. This shift demonstrates the expanding scope of the profession beyond traditional welfare to include environmental advocacy.</w:t>
      </w:r>
    </w:p>
    <w:bookmarkEnd w:id="24"/>
    <w:bookmarkStart w:id="25" w:name="X8de4805d4cef0000d4ee8a772e73ae316403f97"/>
    <w:p>
      <w:pPr>
        <w:pStyle w:val="Heading2"/>
      </w:pPr>
      <w:r>
        <w:t xml:space="preserve">VI. Conclusion: The Future of Social Work in Vietnam Ho Chi Minh City</w:t>
      </w:r>
    </w:p>
    <w:p>
      <w:pPr>
        <w:pStyle w:val="FirstParagraph"/>
      </w:pPr>
      <w:r>
        <w:t xml:space="preserve">In conclusion, this book report highlights that being a</w:t>
      </w:r>
      <w:r>
        <w:t xml:space="preserve"> </w:t>
      </w:r>
      <w:r>
        <w:t xml:space="preserve">Social Worker</w:t>
      </w:r>
      <w:r>
        <w:t xml:space="preserve"> </w:t>
      </w:r>
      <w:r>
        <w:t xml:space="preserve">in Vietnam Ho Chi Minh City is a role of immense complexity and reward. It requires resilience, cultural sensitivity, and political acumen. The literature consistently points to the need for stronger institutional support for the profession within Vietnam Ho Chi Minh City.</w:t>
      </w:r>
    </w:p>
    <w:p>
      <w:pPr>
        <w:pStyle w:val="BodyText"/>
      </w:pPr>
      <w:r>
        <w:t xml:space="preserve">The future of social work in this region depends on three pillars: increased professionalization through university curricula in Vietnam Ho Chi Minh City, greater government recognition of</w:t>
      </w:r>
      <w:r>
        <w:t xml:space="preserve"> </w:t>
      </w:r>
      <w:r>
        <w:t xml:space="preserve">Social Workers</w:t>
      </w:r>
      <w:r>
        <w:t xml:space="preserve"> </w:t>
      </w:r>
      <w:r>
        <w:t xml:space="preserve">as essential civil servants, and continued collaboration between local communities and international experts. As Vietnam Ho Chi Minh City continues to modernize, the</w:t>
      </w:r>
      <w:r>
        <w:t xml:space="preserve"> </w:t>
      </w:r>
      <w:r>
        <w:t xml:space="preserve">Social Worker</w:t>
      </w:r>
      <w:r>
        <w:t xml:space="preserve"> </w:t>
      </w:r>
      <w:r>
        <w:t xml:space="preserve">will remain a vital guardian of social cohesion, ensuring that economic progress does not come at the expense of human dignity.</w:t>
      </w:r>
    </w:p>
    <w:p>
      <w:pPr>
        <w:pStyle w:val="BodyText"/>
      </w:pPr>
      <w:r>
        <w:rPr>
          <w:iCs/>
          <w:i/>
        </w:rPr>
        <w:t xml:space="preserve">This report underscores that every intervention by a</w:t>
      </w:r>
      <w:r>
        <w:rPr>
          <w:iCs/>
          <w:i/>
        </w:rPr>
        <w:t xml:space="preserve"> </w:t>
      </w:r>
      <w:r>
        <w:rPr>
          <w:iCs/>
          <w:i/>
        </w:rPr>
        <w:t xml:space="preserve">Social Worker</w:t>
      </w:r>
      <w:r>
        <w:rPr>
          <w:iCs/>
          <w:i/>
        </w:rPr>
        <w:t xml:space="preserve"> </w:t>
      </w:r>
      <w:r>
        <w:rPr>
          <w:iCs/>
          <w:i/>
        </w:rPr>
        <w:t xml:space="preserve">in Vietnam Ho Chi Minh City is an act of balancing modernity with tradition, striving for equity in one of the most dynamic cities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Vietnam Ho Chi Minh City</dc:title>
  <dc:creator/>
  <dc:language>en</dc:language>
  <cp:keywords/>
  <dcterms:created xsi:type="dcterms:W3CDTF">2026-07-29T16:27:22Z</dcterms:created>
  <dcterms:modified xsi:type="dcterms:W3CDTF">2026-07-29T16:27:22Z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