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India</w:t>
      </w:r>
      <w:r>
        <w:t xml:space="preserve"> </w:t>
      </w:r>
      <w:r>
        <w:t xml:space="preserve">New</w:t>
      </w:r>
      <w:r>
        <w:t xml:space="preserve"> </w:t>
      </w:r>
      <w:r>
        <w:t xml:space="preserve">Delhi</w:t>
      </w:r>
    </w:p>
    <w:bookmarkStart w:id="26" w:name="Xefd3ae37b3a6d330d3d94cf205095a4e8a84909"/>
    <w:p>
      <w:pPr>
        <w:pStyle w:val="Heading1"/>
      </w:pPr>
      <w:r>
        <w:t xml:space="preserve">A Critical Review of the Modern Software Engineer’s Role in India New Delhi</w:t>
      </w:r>
    </w:p>
    <w:p>
      <w:pPr>
        <w:pStyle w:val="FirstParagraph"/>
      </w:pPr>
      <w:r>
        <w:rPr>
          <w:bCs/>
          <w:b/>
        </w:rPr>
        <w:t xml:space="preserve">Date:</w:t>
      </w:r>
      <w:r>
        <w:t xml:space="preserve"> </w:t>
      </w:r>
      <w:r>
        <w:t xml:space="preserve">October 24, 2023</w:t>
      </w:r>
      <w:r>
        <w:br/>
      </w:r>
    </w:p>
    <w:p>
      <w:pPr>
        <w:pStyle w:val="BodyText"/>
      </w:pPr>
      <w:r>
        <w:t xml:space="preserve">Sri V.</w:t>
      </w:r>
      <w:r>
        <w:br/>
      </w:r>
    </w:p>
    <w:p>
      <w:pPr>
        <w:pStyle w:val="BodyText"/>
      </w:pPr>
      <w:r>
        <w:t xml:space="preserve">An Analysis of Professional Dynamics, Technological Innovation, and Cultural Integration.</w:t>
      </w:r>
    </w:p>
    <w:p>
      <w:pPr>
        <w:pStyle w:val="BodyText"/>
      </w:pPr>
      <w:r>
        <w:rPr>
          <w:iCs/>
          <w:i/>
        </w:rPr>
        <w:t xml:space="preserve">This book report evaluates the evolving landscape of the Software Engineer profession within the specific geographic and cultural context of India New Delhi. It explores how global technological trends intersect with local economic drivers to shape career trajectories in one of Asia’s most vibrant tech hubs.</w:t>
      </w:r>
    </w:p>
    <w:bookmarkStart w:id="20" w:name="introduction-to-the-context"/>
    <w:p>
      <w:pPr>
        <w:pStyle w:val="Heading2"/>
      </w:pPr>
      <w:r>
        <w:t xml:space="preserve">Introduction to the Context</w:t>
      </w:r>
    </w:p>
    <w:p>
      <w:pPr>
        <w:pStyle w:val="FirstParagraph"/>
      </w:pPr>
      <w:r>
        <w:t xml:space="preserve">In recent years,</w:t>
      </w:r>
      <w:r>
        <w:t xml:space="preserve"> </w:t>
      </w:r>
      <w:r>
        <w:rPr>
          <w:bCs/>
          <w:b/>
        </w:rPr>
        <w:t xml:space="preserve">India New Delhi,</w:t>
      </w:r>
    </w:p>
    <w:p>
      <w:pPr>
        <w:pStyle w:val="BodyText"/>
      </w:pPr>
      <w:r>
        <w:t xml:space="preserve">This report examines why Delhi has emerged as a critical node for software development and digital innovation. Unlike Bangalore, which is often cited as India's Silicon Valley,</w:t>
      </w:r>
      <w:r>
        <w:t xml:space="preserve"> </w:t>
      </w:r>
    </w:p>
    <w:p>
      <w:pPr>
        <w:pStyle w:val="BodyText"/>
      </w:pPr>
      <w:r>
        <w:t xml:space="preserve">. This distinction is crucial for understanding the unique pressures and opportunities faced by professionals operating within this capital city’s ecosystem.</w:t>
      </w:r>
    </w:p>
    <w:bookmarkEnd w:id="20"/>
    <w:bookmarkStart w:id="21" w:name="X23408a80df24655c33defc3d7251f951fba33ac"/>
    <w:p>
      <w:pPr>
        <w:pStyle w:val="Heading2"/>
      </w:pPr>
      <w:r>
        <w:t xml:space="preserve">The Rise of the Software Engineer in the Capital</w:t>
      </w:r>
    </w:p>
    <w:p>
      <w:pPr>
        <w:pStyle w:val="FirstParagraph"/>
      </w:pPr>
      <w:r>
        <w:t xml:space="preserve">The role of a</w:t>
      </w:r>
      <w:r>
        <w:t xml:space="preserve"> </w:t>
      </w:r>
      <w:r>
        <w:rPr>
          <w:bCs/>
          <w:b/>
        </w:rPr>
        <w:t xml:space="preserve">Software Engineer,</w:t>
      </w:r>
    </w:p>
    <w:p>
      <w:pPr>
        <w:pStyle w:val="BodyText"/>
      </w:pPr>
      <w:r>
        <w:t xml:space="preserve">, has transcended mere coding. In</w:t>
      </w:r>
      <w:r>
        <w:t xml:space="preserve"> </w:t>
      </w:r>
    </w:p>
    <w:p>
      <w:pPr>
        <w:pStyle w:val="BodyText"/>
      </w:pPr>
      <w:r>
        <w:t xml:space="preserve">. The document posits that modern engineers must now act as product managers, data analysts, and customer support liaisons simultaneously. This multifaceted requirement is particularly acute in</w:t>
      </w:r>
      <w:r>
        <w:t xml:space="preserve"> </w:t>
      </w:r>
    </w:p>
    <w:p>
      <w:pPr>
        <w:pStyle w:val="BodyText"/>
      </w:pPr>
      <w:r>
        <w:t xml:space="preserve">. The proximity to government contracts, startup incubators supported by central policies has created a demand for engineers who understand compliance, security protocols, and large-scale infrastructure management.</w:t>
      </w:r>
    </w:p>
    <w:p>
      <w:pPr>
        <w:pStyle w:val="BodyText"/>
      </w:pPr>
      <w:r>
        <w:t xml:space="preserve">Furthermore the book highlights the impact of urban density on work culture. In</w:t>
      </w:r>
    </w:p>
    <w:p>
      <w:pPr>
        <w:pStyle w:val="BodyText"/>
      </w:pPr>
      <w:r>
        <w:t xml:space="preserve">, long commute times often dictate flexible working hours or remote-work preferences. This shift has forced companies to adopt asynchronous communication strategies, changing how</w:t>
      </w:r>
      <w:r>
        <w:t xml:space="preserve"> </w:t>
      </w:r>
    </w:p>
    <w:p>
      <w:pPr>
        <w:pStyle w:val="BodyText"/>
      </w:pPr>
      <w:r>
        <w:t xml:space="preserve">. The report argues that this adaptation is not just a logistical necessity but a cultural shift towards greater autonomy and trust-based management structures.</w:t>
      </w:r>
    </w:p>
    <w:bookmarkEnd w:id="21"/>
    <w:bookmarkStart w:id="22" w:name="Xd9cb37d93d7e6513ffcaaa39d922c13f3623b86"/>
    <w:p>
      <w:pPr>
        <w:pStyle w:val="Heading2"/>
      </w:pPr>
      <w:r>
        <w:t xml:space="preserve">Technological Trends Shaping the Profession</w:t>
      </w:r>
    </w:p>
    <w:p>
      <w:pPr>
        <w:pStyle w:val="FirstParagraph"/>
      </w:pPr>
      <w:r>
        <w:t xml:space="preserve">A significant portion of the text is dedicated to analyzing current technological trends. It identifies Artificial Intelligence (AI), Machine Learning (ML), and Blockchain as the primary drivers of change for</w:t>
      </w:r>
    </w:p>
    <w:p>
      <w:pPr>
        <w:pStyle w:val="BodyText"/>
      </w:pPr>
      <w:r>
        <w:t xml:space="preserve">, particularly within sectors like FinTech, HealthTech, and EdTech.</w:t>
      </w:r>
    </w:p>
    <w:p>
      <w:pPr>
        <w:numPr>
          <w:ilvl w:val="0"/>
          <w:numId w:val="1001"/>
        </w:numPr>
        <w:pStyle w:val="Compact"/>
      </w:pPr>
      <w:r>
        <w:rPr>
          <w:bCs/>
          <w:b/>
        </w:rPr>
        <w:t xml:space="preserve">Artificial Intelligence:</w:t>
      </w:r>
      <w:r>
        <w:t xml:space="preserve"> </w:t>
      </w:r>
      <w:r>
        <w:t xml:space="preserve">The integration of AI tools into daily development workflows has increased productivity but also raised concerns about skill obsolescence. Engineers in</w:t>
      </w:r>
      <w:r>
        <w:t xml:space="preserve"> </w:t>
      </w:r>
    </w:p>
    <w:p>
      <w:pPr>
        <w:numPr>
          <w:ilvl w:val="0"/>
          <w:numId w:val="1000"/>
        </w:numPr>
        <w:pStyle w:val="Compact"/>
      </w:pPr>
      <w:r>
        <w:t xml:space="preserve">.</w:t>
      </w:r>
    </w:p>
    <w:p>
      <w:pPr>
        <w:numPr>
          <w:ilvl w:val="0"/>
          <w:numId w:val="1001"/>
        </w:numPr>
        <w:pStyle w:val="Compact"/>
      </w:pPr>
      <w:r>
        <w:rPr>
          <w:bCs/>
          <w:b/>
        </w:rPr>
        <w:t xml:space="preserve">Cybersecurity:</w:t>
      </w:r>
      <w:r>
        <w:t xml:space="preserve"> </w:t>
      </w:r>
      <w:r>
        <w:t xml:space="preserve">Given the political sensitivity and high concentration of data centers in</w:t>
      </w:r>
    </w:p>
    <w:p>
      <w:pPr>
        <w:numPr>
          <w:ilvl w:val="0"/>
          <w:numId w:val="1000"/>
        </w:numPr>
        <w:pStyle w:val="Compact"/>
      </w:pPr>
      <w:r>
        <w:t xml:space="preserve">, cybersecurity expertise is highly prized. The book details how local firms are responding to global threats while adhering to national data protection regulations.</w:t>
      </w:r>
    </w:p>
    <w:p>
      <w:pPr>
        <w:numPr>
          <w:ilvl w:val="0"/>
          <w:numId w:val="1001"/>
        </w:numPr>
        <w:pStyle w:val="Compact"/>
      </w:pPr>
      <w:r>
        <w:rPr>
          <w:bCs/>
          <w:b/>
        </w:rPr>
        <w:t xml:space="preserve">Cloud Computing:</w:t>
      </w:r>
      <w:r>
        <w:t xml:space="preserve"> </w:t>
      </w:r>
      <w:r>
        <w:t xml:space="preserve">The transition from on-premise servers to cloud-based solutions is accelerating. Engineers must now possess strong DevOps skills, managing infrastructure across AWS, Azure, and Google Cloud platforms.</w:t>
      </w:r>
    </w:p>
    <w:p>
      <w:pPr>
        <w:pStyle w:val="FirstParagraph"/>
      </w:pPr>
      <w:r>
        <w:t xml:space="preserve">The report emphasizes that staying relevant in</w:t>
      </w:r>
    </w:p>
    <w:p>
      <w:pPr>
        <w:pStyle w:val="BodyText"/>
      </w:pPr>
      <w:r>
        <w:t xml:space="preserve">, requires a commitment to lifelong learning. Certifications in cloud architecture and AI ethics are becoming standard expectations for mid-level positions.</w:t>
      </w:r>
    </w:p>
    <w:bookmarkEnd w:id="22"/>
    <w:bookmarkStart w:id="23" w:name="X47a51aafd60d7c505fc2c42b59b0419535c898e"/>
    <w:p>
      <w:pPr>
        <w:pStyle w:val="Heading2"/>
      </w:pPr>
      <w:r>
        <w:t xml:space="preserve">Cultural Dynamics and Workplace Environment</w:t>
      </w:r>
    </w:p>
    <w:p>
      <w:pPr>
        <w:pStyle w:val="FirstParagraph"/>
      </w:pPr>
      <w:r>
        <w:t xml:space="preserve">Beyond technical skills, the book provides an insightful look at the cultural fabric of</w:t>
      </w:r>
    </w:p>
    <w:p>
      <w:pPr>
        <w:pStyle w:val="BodyText"/>
      </w:pPr>
      <w:r>
        <w:t xml:space="preserve">. It discusses how traditional Indian values of hierarchy and respect for authority interact with modern, flat-hierarchy tech startup cultures. This tension often results in a unique hybrid workplace environment where formalities coexist with informal brainstorming sessions.</w:t>
      </w:r>
    </w:p>
    <w:p>
      <w:pPr>
        <w:pStyle w:val="BodyText"/>
      </w:pPr>
      <w:r>
        <w:t xml:space="preserve">The author notes that English remains the primary language of code and professional communication, but proficiency in Hindi or regional languages can be advantageous when dealing with local clients or non-technical stakeholders. This linguistic duality is seen as a competitive advantage for</w:t>
      </w:r>
    </w:p>
    <w:p>
      <w:pPr>
        <w:pStyle w:val="BodyText"/>
      </w:pPr>
      <w:r>
        <w:t xml:space="preserve">. Furthermore, the book addresses work-life balance challenges. The intense competition and rapid growth of the tech sector in</w:t>
      </w:r>
    </w:p>
    <w:p>
      <w:pPr>
        <w:pStyle w:val="BodyText"/>
      </w:pPr>
      <w:r>
        <w:t xml:space="preserve">often lead to burnout. However, recent years have seen a growing movement towards mental health awareness and sustainable work practices among progressive companies.</w:t>
      </w:r>
    </w:p>
    <w:bookmarkEnd w:id="23"/>
    <w:bookmarkStart w:id="24" w:name="economic-impact-and-future-prospects"/>
    <w:p>
      <w:pPr>
        <w:pStyle w:val="Heading2"/>
      </w:pPr>
      <w:r>
        <w:t xml:space="preserve">Economic Impact and Future Prospects</w:t>
      </w:r>
    </w:p>
    <w:p>
      <w:pPr>
        <w:pStyle w:val="FirstParagraph"/>
      </w:pPr>
      <w:r>
        <w:t xml:space="preserve">The economic implications of the</w:t>
      </w:r>
    </w:p>
    <w:p>
      <w:pPr>
        <w:pStyle w:val="BodyText"/>
      </w:pPr>
      <w:r>
        <w:t xml:space="preserve">. The document presents data showing a significant increase in venture capital funding for Delhi-based startups over the last five years. This influx of capital has led to higher salaries and better benefits packages, attracting talent from other parts of India.</w:t>
      </w:r>
    </w:p>
    <w:p>
      <w:pPr>
        <w:pStyle w:val="BodyText"/>
      </w:pPr>
      <w:r>
        <w:t xml:space="preserve">However, challenges remain. Infrastructure congestion, power supply consistency in certain areas, and regulatory hurdles are cited as obstacles that</w:t>
      </w:r>
      <w:r>
        <w:t xml:space="preserve"> </w:t>
      </w:r>
      <w:r>
        <w:t xml:space="preserve">. The book suggests that public-private partnerships will be key to addressing these issues. It also predicts a rise in freelance and gig economy opportunities for engineers, allowing them greater flexibility while contributing to the city’s digital economy.</w:t>
      </w:r>
    </w:p>
    <w:bookmarkEnd w:id="24"/>
    <w:bookmarkStart w:id="25" w:name="conclusion"/>
    <w:p>
      <w:pPr>
        <w:pStyle w:val="Heading2"/>
      </w:pPr>
      <w:r>
        <w:t xml:space="preserve">Conclusion</w:t>
      </w:r>
    </w:p>
    <w:p>
      <w:pPr>
        <w:pStyle w:val="FirstParagraph"/>
      </w:pPr>
      <w:r>
        <w:t xml:space="preserve">In conclusion, this comprehensive review underscores the dynamic nature of being a</w:t>
      </w:r>
    </w:p>
    <w:p>
      <w:pPr>
        <w:pStyle w:val="BodyText"/>
      </w:pPr>
      <w:r>
        <w:t xml:space="preserve">. The intersection of global technology trends with local socio-economic factors creates a unique professional landscape that demands adaptability, continuous learning, and cultural sensitivity.</w:t>
      </w:r>
    </w:p>
    <w:p>
      <w:pPr>
        <w:pStyle w:val="BodyText"/>
      </w:pPr>
      <w:r>
        <w:t xml:space="preserve">, representing more than just an IT hub; it is a symbol of India’s digital ambition. For aspiring and current</w:t>
      </w:r>
    </w:p>
    <w:p>
      <w:pPr>
        <w:pStyle w:val="BodyText"/>
      </w:pPr>
      <w:r>
        <w:t xml:space="preserve">. They must navigate the complexities of urban life, embrace technological change, and contribute to the nation’s growth through innovative software solutions.</w:t>
      </w:r>
    </w:p>
    <w:p>
      <w:pPr>
        <w:pStyle w:val="BodyText"/>
      </w:pPr>
      <w:r>
        <w:t xml:space="preserve">The book serves as both a guide and a cautionary tale. While the opportunities are abundant, success requires strategic career planning and an understanding of the broader context in which</w:t>
      </w:r>
      <w:r>
        <w:t xml:space="preserve"> </w:t>
      </w:r>
      <w:r>
        <w:t xml:space="preserve">. As Delhi continues to evolve as a global tech destination, its engineers will play a pivotal role in shaping the future of digital India.</w:t>
      </w:r>
    </w:p>
    <w:p>
      <w:pPr>
        <w:pStyle w:val="BodyText"/>
      </w:pPr>
      <w:r>
        <w:t xml:space="preserve">© 2023 Software Engineer Book Report Series.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Software Engineer in India New Delhi</dc:title>
  <dc:creator/>
  <dc:language>en</dc:language>
  <cp:keywords/>
  <dcterms:created xsi:type="dcterms:W3CDTF">2026-07-29T05:02:46Z</dcterms:created>
  <dcterms:modified xsi:type="dcterms:W3CDTF">2026-07-29T05:02:46Z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