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Kuwait</w:t>
      </w:r>
      <w:r>
        <w:t xml:space="preserve"> </w:t>
      </w:r>
      <w:r>
        <w:t xml:space="preserve">City</w:t>
      </w:r>
    </w:p>
    <w:bookmarkStart w:id="26" w:name="X539e0390bcb7b0f7a3087f0919c7769b8fe03e1"/>
    <w:p>
      <w:pPr>
        <w:pStyle w:val="Heading1"/>
      </w:pPr>
      <w:r>
        <w:t xml:space="preserve">Book Report Analysis: The Evolving Role of the Software Engineer in Kuwait City</w:t>
      </w:r>
    </w:p>
    <w:p>
      <w:pPr>
        <w:pStyle w:val="FirstParagraph"/>
      </w:pPr>
      <w:r>
        <w:rPr>
          <w:bCs/>
          <w:b/>
        </w:rPr>
        <w:t xml:space="preserve">Title:</w:t>
      </w:r>
      <w:r>
        <w:t xml:space="preserve"> Synthesizing Logic and Culture: A Review of Modern Software Engineering Practices</w:t>
      </w:r>
      <w:r>
        <w:br/>
      </w:r>
      <w:r>
        <w:rPr>
          <w:bCs/>
          <w:b/>
        </w:rPr>
        <w:t xml:space="preserve">Focus Subject:</w:t>
      </w:r>
      <w:r>
        <w:t xml:space="preserve"> Software Engineer</w:t>
      </w:r>
      <w:r>
        <w:br/>
      </w:r>
      <w:r>
        <w:rPr>
          <w:bCs/>
          <w:b/>
        </w:rPr>
        <w:t xml:space="preserve">Cultural &amp; Geographic Context:</w:t>
      </w:r>
      <w:r>
        <w:t xml:space="preserve"> Kuwait Kuwait City</w:t>
      </w:r>
      <w:r>
        <w:br/>
      </w:r>
      <w:r>
        <w:rPr>
          <w:bCs/>
          <w:b/>
        </w:rPr>
        <w:t xml:space="preserve">Date of Report:</w:t>
      </w:r>
      <w:r>
        <w:t xml:space="preserve"> October 2023</w:t>
      </w:r>
      <w:r>
        <w:br/>
      </w:r>
    </w:p>
    <w:bookmarkStart w:id="20" w:name="introduction"/>
    <w:p>
      <w:pPr>
        <w:pStyle w:val="Heading2"/>
      </w:pPr>
      <w:r>
        <w:t xml:space="preserve">Introduction</w:t>
      </w:r>
    </w:p>
    <w:p>
      <w:pPr>
        <w:pStyle w:val="FirstParagraph"/>
      </w:pPr>
      <w:r>
        <w:t xml:space="preserve">In the rapidly digitizing landscape of the Middle East, the role of a</w:t>
      </w:r>
      <w:r>
        <w:t xml:space="preserve"> </w:t>
      </w:r>
      <w:r>
        <w:rPr>
          <w:bCs/>
          <w:b/>
        </w:rPr>
        <w:t xml:space="preserve">Software Engineer</w:t>
      </w:r>
      <w:r>
        <w:t xml:space="preserve"> has transcended traditional coding boundaries to become a pivotal architect of societal progress. This book report analyzes contemporary literature and professional studies regarding software development methodologies, with a specific lens on their application within Kuwait City. As Kuwait moves aggressively toward Vision 2035 (Kuwait National Development Plan), the demand for robust digital infrastructure has never been higher. This document explores how the technical skills of a</w:t>
      </w:r>
      <w:r>
        <w:t xml:space="preserve"> </w:t>
      </w:r>
      <w:r>
        <w:rPr>
          <w:bCs/>
          <w:b/>
        </w:rPr>
        <w:t xml:space="preserve">Software Engineer</w:t>
      </w:r>
      <w:r>
        <w:t xml:space="preserve"> must intertwine with the unique cultural, economic, and urban dynamics of</w:t>
      </w:r>
      <w:r>
        <w:t xml:space="preserve"> </w:t>
      </w:r>
      <w:r>
        <w:rPr>
          <w:bCs/>
          <w:b/>
        </w:rPr>
        <w:t xml:space="preserve">Kuwait Kuwait City</w:t>
      </w:r>
      <w:r>
        <w:t xml:space="preserve"> to create successful technological solutions. The core thesis is that technical proficiency alone is insufficient; contextual awareness in</w:t>
      </w:r>
      <w:r>
        <w:t xml:space="preserve"> </w:t>
      </w:r>
      <w:r>
        <w:rPr>
          <w:bCs/>
          <w:b/>
        </w:rPr>
        <w:t xml:space="preserve">Kuwait Kuwait City</w:t>
      </w:r>
      <w:r>
        <w:t xml:space="preserve"> is equally vital for the modern</w:t>
      </w:r>
      <w:r>
        <w:t xml:space="preserve"> </w:t>
      </w:r>
      <w:r>
        <w:rPr>
          <w:bCs/>
          <w:b/>
        </w:rPr>
        <w:t xml:space="preserve">Software Engineer</w:t>
      </w:r>
      <w:r>
        <w:t xml:space="preserve">.</w:t>
      </w:r>
    </w:p>
    <w:bookmarkEnd w:id="20"/>
    <w:bookmarkStart w:id="21" w:name="Xc4062cac8277cf0b585d5a308648b84f09dbfcd"/>
    <w:p>
      <w:pPr>
        <w:pStyle w:val="Heading2"/>
      </w:pPr>
      <w:r>
        <w:t xml:space="preserve">The Technical Mandate: Core Competencies of a Software Engineer</w:t>
      </w:r>
    </w:p>
    <w:p>
      <w:pPr>
        <w:pStyle w:val="FirstParagraph"/>
      </w:pPr>
      <w:r>
        <w:t xml:space="preserve">Traditional literature on software engineering emphasizes algorithms, data structures, and system architecture. However, recent readings suggest that the definition of a successful</w:t>
      </w:r>
      <w:r>
        <w:t xml:space="preserve"> </w:t>
      </w:r>
      <w:r>
        <w:rPr>
          <w:bCs/>
          <w:b/>
        </w:rPr>
        <w:t xml:space="preserve">Software Engineer</w:t>
      </w:r>
      <w:r>
        <w:t xml:space="preserve"> is expanding. In the context of</w:t>
      </w:r>
      <w:r>
        <w:t xml:space="preserve"> </w:t>
      </w:r>
      <w:r>
        <w:rPr>
          <w:bCs/>
          <w:b/>
        </w:rPr>
        <w:t xml:space="preserve">Kuwait Kuwait City</w:t>
      </w:r>
      <w:r>
        <w:t xml:space="preserve">, where government services are increasingly moving online through platforms like E-Kuwait and Smart Kuwait City initiatives, the</w:t>
      </w:r>
      <w:r>
        <w:t xml:space="preserve"> </w:t>
      </w:r>
      <w:r>
        <w:rPr>
          <w:bCs/>
          <w:b/>
        </w:rPr>
        <w:t xml:space="preserve">Software Engineer</w:t>
      </w:r>
      <w:r>
        <w:t xml:space="preserve"> must possess deep expertise in scalable cloud computing, cybersecurity, and user-centric design.</w:t>
      </w:r>
      <w:r>
        <w:t xml:space="preserve"> </w:t>
      </w:r>
      <w:r>
        <w:t xml:space="preserve">The book highlights that a</w:t>
      </w:r>
      <w:r>
        <w:t xml:space="preserve"> </w:t>
      </w:r>
      <w:r>
        <w:rPr>
          <w:bCs/>
          <w:b/>
        </w:rPr>
        <w:t xml:space="preserve">Software Engineer</w:t>
      </w:r>
      <w:r>
        <w:t xml:space="preserve"> in this region must be adept at handling high-concurrency systems. With a population density concentrated heavily in the capital, applications serving citizens must be resilient during peak usage hours. Therefore, the</w:t>
      </w:r>
      <w:r>
        <w:t xml:space="preserve"> </w:t>
      </w:r>
      <w:r>
        <w:rPr>
          <w:bCs/>
          <w:b/>
        </w:rPr>
        <w:t xml:space="preserve">Software Engineer</w:t>
      </w:r>
      <w:r>
        <w:t xml:space="preserve"> is not merely writing code but is designing systems that reflect reliability and speed, critical factors for user adoption in</w:t>
      </w:r>
      <w:r>
        <w:t xml:space="preserve"> </w:t>
      </w:r>
      <w:r>
        <w:rPr>
          <w:bCs/>
          <w:b/>
        </w:rPr>
        <w:t xml:space="preserve">Kuwait Kuwait City</w:t>
      </w:r>
      <w:r>
        <w:t xml:space="preserve">.</w:t>
      </w:r>
    </w:p>
    <w:bookmarkEnd w:id="21"/>
    <w:bookmarkStart w:id="22" w:name="cultural-integration-and-localization"/>
    <w:p>
      <w:pPr>
        <w:pStyle w:val="Heading2"/>
      </w:pPr>
      <w:r>
        <w:t xml:space="preserve">Cultural Integration and Localization</w:t>
      </w:r>
    </w:p>
    <w:p>
      <w:pPr>
        <w:pStyle w:val="FirstParagraph"/>
      </w:pPr>
      <w:r>
        <w:t xml:space="preserve">One of the most significant aspects discussed in the analysis is cultural localization. A</w:t>
      </w:r>
      <w:r>
        <w:t xml:space="preserve"> </w:t>
      </w:r>
      <w:r>
        <w:rPr>
          <w:bCs/>
          <w:b/>
        </w:rPr>
        <w:t xml:space="preserve">Software Engineer</w:t>
      </w:r>
      <w:r>
        <w:t xml:space="preserve"> working in or for</w:t>
      </w:r>
      <w:r>
        <w:t xml:space="preserve"> </w:t>
      </w:r>
      <w:r>
        <w:rPr>
          <w:bCs/>
          <w:b/>
        </w:rPr>
        <w:t xml:space="preserve">Kuwait Kuwait City</w:t>
      </w:r>
      <w:r>
        <w:t xml:space="preserve"> must understand local nuances. This includes Right-to-Left (RTL) interface design for Arabic language support, which requires more than simple text mirroring; it demands a complete rethinking of layout algorithms and user interaction flows.</w:t>
      </w:r>
      <w:r>
        <w:t xml:space="preserve"> </w:t>
      </w:r>
      <w:r>
        <w:t xml:space="preserve">Furthermore, the book notes that the</w:t>
      </w:r>
      <w:r>
        <w:t xml:space="preserve"> </w:t>
      </w:r>
      <w:r>
        <w:rPr>
          <w:bCs/>
          <w:b/>
        </w:rPr>
        <w:t xml:space="preserve">Software Engineer</w:t>
      </w:r>
      <w:r>
        <w:t xml:space="preserve"> must respect cultural norms regarding privacy and data usage. In</w:t>
      </w:r>
      <w:r>
        <w:t xml:space="preserve"> </w:t>
      </w:r>
      <w:r>
        <w:rPr>
          <w:bCs/>
          <w:b/>
        </w:rPr>
        <w:t xml:space="preserve">Kuwait Kuwait City</w:t>
      </w:r>
      <w:r>
        <w:t xml:space="preserve">, trust is paramount. The</w:t>
      </w:r>
      <w:r>
        <w:t xml:space="preserve"> </w:t>
      </w:r>
      <w:r>
        <w:rPr>
          <w:bCs/>
          <w:b/>
        </w:rPr>
        <w:t xml:space="preserve">Software Engineer</w:t>
      </w:r>
      <w:r>
        <w:t xml:space="preserve"> plays a crucial role in building transparent systems where citizens feel secure sharing personal data for national services. Ignoring these cultural subtleties can lead to technological failure, regardless of the code's efficiency. Thus, the</w:t>
      </w:r>
      <w:r>
        <w:t xml:space="preserve"> </w:t>
      </w:r>
      <w:r>
        <w:rPr>
          <w:bCs/>
          <w:b/>
        </w:rPr>
        <w:t xml:space="preserve">Software Engineer</w:t>
      </w:r>
      <w:r>
        <w:t xml:space="preserve"> acts as a cultural bridge, ensuring technology serves the people of</w:t>
      </w:r>
      <w:r>
        <w:t xml:space="preserve"> </w:t>
      </w:r>
      <w:r>
        <w:rPr>
          <w:bCs/>
          <w:b/>
        </w:rPr>
        <w:t xml:space="preserve">Ku Kuwait City</w:t>
      </w:r>
      <w:r>
        <w:t xml:space="preserve"> with dignity and respect.</w:t>
      </w:r>
    </w:p>
    <w:bookmarkEnd w:id="22"/>
    <w:bookmarkStart w:id="23" w:name="economic-impact-and-vision-2035"/>
    <w:p>
      <w:pPr>
        <w:pStyle w:val="Heading2"/>
      </w:pPr>
      <w:r>
        <w:t xml:space="preserve">Economic Impact and Vision 2035</w:t>
      </w:r>
    </w:p>
    <w:p>
      <w:pPr>
        <w:pStyle w:val="FirstParagraph"/>
      </w:pPr>
      <w:r>
        <w:t xml:space="preserve">The economic landscape of Kuwait is shifting from oil-dependency to knowledge-based industries. Herein lies the strategic importance of the</w:t>
      </w:r>
      <w:r>
        <w:t xml:space="preserve"> </w:t>
      </w:r>
      <w:r>
        <w:rPr>
          <w:bCs/>
          <w:b/>
        </w:rPr>
        <w:t xml:space="preserve">Software Engineer</w:t>
      </w:r>
      <w:r>
        <w:t xml:space="preserve">. The literature posits that every line of code written by a</w:t>
      </w:r>
      <w:r>
        <w:t xml:space="preserve"> </w:t>
      </w:r>
      <w:r>
        <w:rPr>
          <w:bCs/>
          <w:b/>
        </w:rPr>
        <w:t xml:space="preserve">Software Engineer </w:t>
      </w:r>
      <w:r>
        <w:t xml:space="preserve">in Kuwait City contributes to the nation's GDP through increased efficiency in banking, healthcare, and education sectors.</w:t>
      </w:r>
      <w:r>
        <w:t xml:space="preserve"> </w:t>
      </w:r>
      <w:r>
        <w:t xml:space="preserve">In</w:t>
      </w:r>
      <w:r>
        <w:t xml:space="preserve"> </w:t>
      </w:r>
      <w:r>
        <w:rPr>
          <w:bCs/>
          <w:b/>
        </w:rPr>
        <w:t xml:space="preserve">Kuwait Kuwait City</w:t>
      </w:r>
      <w:r>
        <w:t xml:space="preserve">, startups and established enterprises alike are leveraging fintech solutions. The</w:t>
      </w:r>
      <w:r>
        <w:t xml:space="preserve"> </w:t>
      </w:r>
      <w:r>
        <w:rPr>
          <w:bCs/>
          <w:b/>
        </w:rPr>
        <w:t xml:space="preserve">Software Engineer</w:t>
      </w:r>
      <w:r>
        <w:t xml:space="preserve"> is the engine behind these innovations. Whether developing blockchain solutions for secure transactions or AI-driven analytics for urban planning in</w:t>
      </w:r>
      <w:r>
        <w:t xml:space="preserve"> </w:t>
      </w:r>
      <w:r>
        <w:rPr>
          <w:bCs/>
          <w:b/>
        </w:rPr>
        <w:t xml:space="preserve">Kuwait Kuwait City</w:t>
      </w:r>
      <w:r>
        <w:t xml:space="preserve">, the professional impact is tangible. The report emphasizes that nurturing talent within this demographic will sustain economic growth, positioning Kuwait as a tech hub in the GCC region.</w:t>
      </w:r>
    </w:p>
    <w:bookmarkEnd w:id="23"/>
    <w:bookmarkStart w:id="24" w:name="challenges-and-ethical-considerations"/>
    <w:p>
      <w:pPr>
        <w:pStyle w:val="Heading2"/>
      </w:pPr>
      <w:r>
        <w:t xml:space="preserve">Challenges and Ethical Considerations</w:t>
      </w:r>
    </w:p>
    <w:p>
      <w:pPr>
        <w:pStyle w:val="FirstParagraph"/>
      </w:pPr>
      <w:r>
        <w:t xml:space="preserve">Despite the opportunities, challenges persist for the</w:t>
      </w:r>
      <w:r>
        <w:t xml:space="preserve"> </w:t>
      </w:r>
      <w:r>
        <w:rPr>
          <w:bCs/>
          <w:b/>
        </w:rPr>
        <w:t xml:space="preserve">Software Engineer</w:t>
      </w:r>
      <w:r>
        <w:t xml:space="preserve"> in this region. The book addresses issues such as brain drain and the rapid pace of technological change. Keeping up with global standards while serving local needs in</w:t>
      </w:r>
      <w:r>
        <w:t xml:space="preserve"> </w:t>
      </w:r>
      <w:r>
        <w:rPr>
          <w:bCs/>
          <w:b/>
        </w:rPr>
        <w:t xml:space="preserve">Kuwait Kuwait City</w:t>
      </w:r>
      <w:r>
        <w:t xml:space="preserve"> requires continuous learning and adaptation.</w:t>
      </w:r>
      <w:r>
        <w:t xml:space="preserve"> </w:t>
      </w:r>
      <w:r>
        <w:t xml:space="preserve">Additionally, ethical considerations are paramount. A</w:t>
      </w:r>
      <w:r>
        <w:t xml:space="preserve"> </w:t>
      </w:r>
      <w:r>
        <w:rPr>
          <w:bCs/>
          <w:b/>
        </w:rPr>
        <w:t xml:space="preserve">Software Engineer</w:t>
      </w:r>
      <w:r>
        <w:t xml:space="preserve"> must navigate the complexities of data sovereignty laws in Kuwait. The protection of national interests within digital frameworks is a responsibility shared by every developer working on projects relevant to</w:t>
      </w:r>
      <w:r>
        <w:t xml:space="preserve"> </w:t>
      </w:r>
      <w:r>
        <w:rPr>
          <w:bCs/>
          <w:b/>
        </w:rPr>
        <w:t xml:space="preserve">Kuwait Kuwait City</w:t>
      </w:r>
      <w:r>
        <w:t xml:space="preserve">. The report concludes that ethical coding practices are not optional but mandatory for sustainable development.</w:t>
      </w:r>
    </w:p>
    <w:bookmarkEnd w:id="24"/>
    <w:bookmarkStart w:id="25" w:name="conclusion"/>
    <w:p>
      <w:pPr>
        <w:pStyle w:val="Heading2"/>
      </w:pPr>
      <w:r>
        <w:t xml:space="preserve">Conclusion</w:t>
      </w:r>
    </w:p>
    <w:p>
      <w:pPr>
        <w:pStyle w:val="FirstParagraph"/>
      </w:pPr>
      <w:r>
        <w:t xml:space="preserve">In summary, this book report underscores that the role of a</w:t>
      </w:r>
      <w:r>
        <w:t xml:space="preserve"> </w:t>
      </w:r>
      <w:r>
        <w:rPr>
          <w:bCs/>
          <w:b/>
        </w:rPr>
        <w:t xml:space="preserve">Software Engineer</w:t>
      </w:r>
      <w:r>
        <w:t xml:space="preserve"> is deeply intertwined with its geographical and cultural context. For professionals operating in or targeting</w:t>
      </w:r>
      <w:r>
        <w:t xml:space="preserve"> </w:t>
      </w:r>
      <w:r>
        <w:rPr>
          <w:bCs/>
          <w:b/>
        </w:rPr>
        <w:t xml:space="preserve">Kuwait Kuwait City</w:t>
      </w:r>
      <w:r>
        <w:t xml:space="preserve">, success requires a hybrid skill set: high-level technical acumen paired with profound cultural intelligence. The modern</w:t>
      </w:r>
      <w:r>
        <w:t xml:space="preserve"> </w:t>
      </w:r>
      <w:r>
        <w:rPr>
          <w:bCs/>
          <w:b/>
        </w:rPr>
        <w:t xml:space="preserve">Software Engineer </w:t>
      </w:r>
      <w:r>
        <w:t xml:space="preserve">is not just a coder but a facilitator of social and economic progress. As Kuwait City continues its digital transformation, the</w:t>
      </w:r>
      <w:r>
        <w:t xml:space="preserve"> </w:t>
      </w:r>
      <w:r>
        <w:rPr>
          <w:bCs/>
          <w:b/>
        </w:rPr>
        <w:t xml:space="preserve">Software Engineer </w:t>
      </w:r>
      <w:r>
        <w:t xml:space="preserve">will remain at the forefront, shaping the future through innovative, secure, and culturally relevant technology. It is imperative that educational institutions and industry leaders in Kuwait invest in this profession to ensure that</w:t>
      </w:r>
      <w:r>
        <w:t xml:space="preserve"> </w:t>
      </w:r>
      <w:r>
        <w:rPr>
          <w:bCs/>
          <w:b/>
        </w:rPr>
        <w:t xml:space="preserve">Kuwait Kuwait City</w:t>
      </w:r>
      <w:r>
        <w:t xml:space="preserve"> remains competitive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Kuwait City</dc:title>
  <dc:creator/>
  <dc:language>en</dc:language>
  <cp:keywords/>
  <dcterms:created xsi:type="dcterms:W3CDTF">2026-07-29T09:08:49Z</dcterms:created>
  <dcterms:modified xsi:type="dcterms:W3CDTF">2026-07-29T09:08:49Z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