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90d2678307d2e8a55b03fa866453c56f526a8d3"/>
    <w:p>
      <w:pPr>
        <w:pStyle w:val="Heading1"/>
      </w:pPr>
      <w:r>
        <w:t xml:space="preserve">Book Report: The Modern Software Engineer in the Context of Saudi Arabia Riyadh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 Tech Industry Stakeholders</w:t>
      </w:r>
    </w:p>
    <w:p>
      <w:pPr>
        <w:pStyle w:val="BodyText"/>
      </w:pPr>
      <w:r>
        <w:t xml:space="preserve">From:</w:t>
      </w:r>
    </w:p>
    <w:p>
      <w:pPr>
        <w:pStyle w:val="BodyText"/>
      </w:pPr>
      <w:r>
        <w:t xml:space="preserve">: Technical Literature Review Unit</w:t>
      </w:r>
    </w:p>
    <w:bookmarkStart w:id="20" w:name="X351bf0c3b15681160d5d1253f8cfb47b0f84408"/>
    <w:p>
      <w:pPr>
        <w:pStyle w:val="Heading2"/>
      </w:pPr>
      <w:r>
        <w:t xml:space="preserve">Introduction to the Literature and Context</w:t>
      </w:r>
    </w:p>
    <w:p>
      <w:pPr>
        <w:pStyle w:val="FirstParagraph"/>
      </w:pPr>
      <w:r>
        <w:t xml:space="preserve">In recent years, the literature surrounding Software Engineering has shifted dramatically from purely technical manuals to broader sociological and economic analyses. This report synthesizes key themes from contemporary books on Software Engineering, specifically analyzing their relevance within the unique ecosystem of</w:t>
      </w:r>
      <w:r>
        <w:t xml:space="preserve"> </w:t>
      </w:r>
      <w:r>
        <w:rPr>
          <w:bCs/>
          <w:b/>
        </w:rPr>
        <w:t xml:space="preserve">Saudi Arabia Riyadh</w:t>
      </w:r>
      <w:r>
        <w:t xml:space="preserve">. As a global hub for technology and innovation under Vision 2030, Riyadh is not merely a consumer of software but an emerging creator of digital infrastructure. Therefore, understanding the role of the</w:t>
      </w:r>
      <w:r>
        <w:t xml:space="preserve"> </w:t>
      </w:r>
      <w:r>
        <w:rPr>
          <w:bCs/>
          <w:b/>
        </w:rPr>
        <w:t xml:space="preserve">Software Engineer</w:t>
      </w:r>
      <w:r>
        <w:t xml:space="preserve"> </w:t>
      </w:r>
      <w:r>
        <w:t xml:space="preserve">requires looking beyond code syntax to include cultural adaptation, strategic alignment with national goals, and ethical responsibility.</w:t>
      </w:r>
      <w:r>
        <w:t xml:space="preserve"> </w:t>
      </w:r>
      <w:r>
        <w:t xml:space="preserve">The selected texts for this review cover topics ranging from agile methodology and cloud architecture to soft skills and leadership in tech. However, what unites these works is their implicit or explicit discussion of globalized development teams. When applied to</w:t>
      </w:r>
      <w:r>
        <w:t xml:space="preserve"> </w:t>
      </w:r>
      <w:r>
        <w:rPr>
          <w:bCs/>
          <w:b/>
        </w:rPr>
        <w:t xml:space="preserve">Saudi Arabia Riyadh</w:t>
      </w:r>
      <w:r>
        <w:t xml:space="preserve">, the narrative changes significantly. The city represents a fusion of traditional values and hyper-modern technological ambition. Consequently, the modern</w:t>
      </w:r>
      <w:r>
        <w:t xml:space="preserve"> </w:t>
      </w:r>
      <w:r>
        <w:rPr>
          <w:bCs/>
          <w:b/>
        </w:rPr>
        <w:t xml:space="preserve">Software Engineer</w:t>
      </w:r>
      <w:r>
        <w:t xml:space="preserve"> </w:t>
      </w:r>
      <w:r>
        <w:t xml:space="preserve">operating in this region must possess a dual competency: technical excellence and cultural intelligence.</w:t>
      </w:r>
    </w:p>
    <w:bookmarkEnd w:id="20"/>
    <w:bookmarkStart w:id="21" w:name="X3cce5f319d8106e97a31b5b4750473c97806669"/>
    <w:p>
      <w:pPr>
        <w:pStyle w:val="Heading2"/>
      </w:pPr>
      <w:r>
        <w:t xml:space="preserve">The Evolution of the Software Engineer Role</w:t>
      </w:r>
    </w:p>
    <w:p>
      <w:pPr>
        <w:pStyle w:val="FirstParagraph"/>
      </w:pPr>
      <w:r>
        <w:t xml:space="preserve">Contemporary literature emphasizes that the role of a</w:t>
      </w:r>
      <w:r>
        <w:t xml:space="preserve"> </w:t>
      </w:r>
      <w:r>
        <w:rPr>
          <w:bCs/>
          <w:b/>
        </w:rPr>
        <w:t xml:space="preserve">Software Engineer</w:t>
      </w:r>
      <w:r>
        <w:t xml:space="preserve"> </w:t>
      </w:r>
      <w:r>
        <w:t xml:space="preserve">is no longer confined to writing efficient algorithms. It has expanded to include product thinking, user experience design, and data ethics. In the context of</w:t>
      </w:r>
      <w:r>
        <w:t xml:space="preserve"> </w:t>
      </w:r>
      <w:r>
        <w:rPr>
          <w:bCs/>
          <w:b/>
        </w:rPr>
        <w:t xml:space="preserve">Saudi Arabia Riyadh</w:t>
      </w:r>
      <w:r>
        <w:t xml:space="preserve">, this expansion is critical. The city is home to mega-projects such as NEOM and the Diriyah Gate, which rely heavily on smart city technologies. Here, a</w:t>
      </w:r>
      <w:r>
        <w:t xml:space="preserve"> </w:t>
      </w:r>
      <w:r>
        <w:rPr>
          <w:bCs/>
          <w:b/>
        </w:rPr>
        <w:t xml:space="preserve">Software Engineer</w:t>
      </w:r>
      <w:r>
        <w:t xml:space="preserve"> </w:t>
      </w:r>
      <w:r>
        <w:t xml:space="preserve">is not just building an app; they are contributing to the digital skeleton of a new urban reality.</w:t>
      </w:r>
    </w:p>
    <w:p>
      <w:pPr>
        <w:pStyle w:val="BodyText"/>
      </w:pPr>
      <w:r>
        <w:t xml:space="preserve">Books discussing "DevOps" and "Continuous Integration" highlight the need for speed and reliability. For engineers in</w:t>
      </w:r>
      <w:r>
        <w:t xml:space="preserve"> </w:t>
      </w:r>
      <w:r>
        <w:rPr>
          <w:bCs/>
          <w:b/>
        </w:rPr>
        <w:t xml:space="preserve">Saudi Arabia Riyadh</w:t>
      </w:r>
      <w:r>
        <w:t xml:space="preserve">, this translates to rapid deployment cycles that support government digital services (such as Absher or Tawakkalna). The literature suggests that efficiency is paramount, but it must be balanced with security—a crucial consideration in a region that is heavily investing in cybersecurity infrastructure. The modern engineer must therefore act as a guardian of data integrity while innovating at breakneck speed.</w:t>
      </w:r>
    </w:p>
    <w:bookmarkEnd w:id="21"/>
    <w:bookmarkStart w:id="22" w:name="cultural-adaptation-and-localization"/>
    <w:p>
      <w:pPr>
        <w:pStyle w:val="Heading2"/>
      </w:pPr>
      <w:r>
        <w:t xml:space="preserve">Cultural Adaptation and Localization</w:t>
      </w:r>
    </w:p>
    <w:p>
      <w:pPr>
        <w:pStyle w:val="FirstParagraph"/>
      </w:pPr>
      <w:r>
        <w:t xml:space="preserve">One of the most significant aspects discussed in recent international tech literature is localization. It is not enough to translate software; one must localize it culturally. For</w:t>
      </w:r>
      <w:r>
        <w:t xml:space="preserve"> </w:t>
      </w:r>
      <w:r>
        <w:rPr>
          <w:bCs/>
          <w:b/>
        </w:rPr>
        <w:t xml:space="preserve">Saudi Arabia Riyadh</w:t>
      </w:r>
      <w:r>
        <w:t xml:space="preserve">, this means engineering solutions that respect Islamic principles, Arabic language nuances (such as right-to-left text support and dialect variations), and local business hours during Ramadan.</w:t>
      </w:r>
    </w:p>
    <w:p>
      <w:pPr>
        <w:pStyle w:val="BodyText"/>
      </w:pPr>
      <w:r>
        <w:t xml:space="preserve">The report finds that successful</w:t>
      </w:r>
      <w:r>
        <w:t xml:space="preserve"> </w:t>
      </w:r>
      <w:r>
        <w:rPr>
          <w:bCs/>
          <w:b/>
        </w:rPr>
        <w:t xml:space="preserve">Software Engineers</w:t>
      </w:r>
      <w:r>
        <w:t xml:space="preserve"> </w:t>
      </w:r>
      <w:r>
        <w:t xml:space="preserve">in this region are those who understand the "why" behind the "what." For instance, financial technology (FinTech) applications must comply with Sharia-compliant banking principles. This requires engineers to collaborate closely with religious and legal scholars, a level of interdisciplinary communication highlighted as a key soft skill in modern engineering management books. In</w:t>
      </w:r>
      <w:r>
        <w:t xml:space="preserve"> </w:t>
      </w:r>
      <w:r>
        <w:rPr>
          <w:bCs/>
          <w:b/>
        </w:rPr>
        <w:t xml:space="preserve">Saudi Arabia Riyadh</w:t>
      </w:r>
      <w:r>
        <w:t xml:space="preserve">, the</w:t>
      </w:r>
      <w:r>
        <w:t xml:space="preserve"> </w:t>
      </w:r>
      <w:r>
        <w:rPr>
          <w:bCs/>
          <w:b/>
        </w:rPr>
        <w:t xml:space="preserve">Software Engineer</w:t>
      </w:r>
      <w:r>
        <w:t xml:space="preserve"> </w:t>
      </w:r>
      <w:r>
        <w:t xml:space="preserve">is often a bridge between Western technological frameworks and Eastern cultural expectations.</w:t>
      </w:r>
    </w:p>
    <w:bookmarkEnd w:id="22"/>
    <w:bookmarkStart w:id="23" w:name="vision-2030-and-national-impact"/>
    <w:p>
      <w:pPr>
        <w:pStyle w:val="Heading2"/>
      </w:pPr>
      <w:r>
        <w:t xml:space="preserve">Vision 2030 and National Impact</w:t>
      </w:r>
    </w:p>
    <w:p>
      <w:pPr>
        <w:pStyle w:val="FirstParagraph"/>
      </w:pPr>
      <w:r>
        <w:t xml:space="preserve">A recurring theme in policy-oriented tech books is the alignment of individual roles with national strategic goals. For the</w:t>
      </w:r>
      <w:r>
        <w:t xml:space="preserve"> </w:t>
      </w:r>
      <w:r>
        <w:rPr>
          <w:bCs/>
          <w:b/>
        </w:rPr>
        <w:t xml:space="preserve">Software Engineer</w:t>
      </w:r>
      <w:r>
        <w:t xml:space="preserve">, this means understanding how their work contributes to Saudi Vision 2030. This vision aims to diversify the economy away from oil towards sectors like tourism, entertainment, and technology.</w:t>
      </w:r>
      <w:r>
        <w:t xml:space="preserve"> </w:t>
      </w:r>
      <w:r>
        <w:rPr>
          <w:bCs/>
          <w:b/>
        </w:rPr>
        <w:t xml:space="preserve">Saudi Arabia Riyadh</w:t>
      </w:r>
      <w:r>
        <w:t xml:space="preserve"> </w:t>
      </w:r>
      <w:r>
        <w:t xml:space="preserve">is the epicenter of this transformation.</w:t>
      </w:r>
    </w:p>
    <w:p>
      <w:pPr>
        <w:pStyle w:val="BodyText"/>
      </w:pPr>
      <w:r>
        <w:t xml:space="preserve">Literature on "Tech Entrepreneurship" suggests that engineers should think like founders. In Riyadh’s burgeoning startup scene, this mindset is essential. The</w:t>
      </w:r>
      <w:r>
        <w:t xml:space="preserve"> </w:t>
      </w:r>
      <w:r>
        <w:rPr>
          <w:bCs/>
          <w:b/>
        </w:rPr>
        <w:t xml:space="preserve">Software Engineer</w:t>
      </w:r>
      <w:r>
        <w:t xml:space="preserve"> </w:t>
      </w:r>
      <w:r>
        <w:t xml:space="preserve">is encouraged to innovate not just for global markets but for local challenges, such as water conservation in smart agriculture or healthcare accessibility through telemedicine. The books collectively argue that technical skills are the baseline, but strategic impact defines a senior engineer’s value in emerging markets like</w:t>
      </w:r>
      <w:r>
        <w:t xml:space="preserve"> </w:t>
      </w:r>
      <w:r>
        <w:rPr>
          <w:bCs/>
          <w:b/>
        </w:rPr>
        <w:t xml:space="preserve">Saudi Arabia Riyadh</w:t>
      </w:r>
      <w:r>
        <w:t xml:space="preserve">.</w:t>
      </w:r>
    </w:p>
    <w:bookmarkEnd w:id="23"/>
    <w:bookmarkStart w:id="24" w:name="challenges-and-ethical-considerations"/>
    <w:p>
      <w:pPr>
        <w:pStyle w:val="Heading2"/>
      </w:pPr>
      <w:r>
        <w:t xml:space="preserve">Challenges and Ethical Considerations</w:t>
      </w:r>
    </w:p>
    <w:p>
      <w:pPr>
        <w:pStyle w:val="FirstParagraph"/>
      </w:pPr>
      <w:r>
        <w:t xml:space="preserve">The reviewed texts also address ethical dilemmas, particularly regarding AI and data privacy. In</w:t>
      </w:r>
      <w:r>
        <w:t xml:space="preserve"> </w:t>
      </w:r>
      <w:r>
        <w:rPr>
          <w:bCs/>
          <w:b/>
        </w:rPr>
        <w:t xml:space="preserve">Saudi Arabia Riyadh</w:t>
      </w:r>
      <w:r>
        <w:t xml:space="preserve">, the implementation of AI is rapid, driven by state investment. Engineers must navigate the ethical implications of surveillance technologies, algorithmic bias in hiring tools used by local corporations, and the digital divide between urban centers like Riyadh and rural areas.</w:t>
      </w:r>
    </w:p>
    <w:p>
      <w:pPr>
        <w:pStyle w:val="BodyText"/>
      </w:pPr>
      <w:r>
        <w:t xml:space="preserve">The literature warns against "technological solutionism"—the idea that every problem has a code-based fix. For</w:t>
      </w:r>
      <w:r>
        <w:t xml:space="preserve"> </w:t>
      </w:r>
      <w:r>
        <w:rPr>
          <w:bCs/>
          <w:b/>
        </w:rPr>
        <w:t xml:space="preserve">Software Engineers</w:t>
      </w:r>
      <w:r>
        <w:t xml:space="preserve"> </w:t>
      </w:r>
      <w:r>
        <w:t xml:space="preserve">in this region, humility and ethical foresight are recommended. This involves ensuring that automated systems do not inadvertently exclude segments of the population due to language barriers or lack of digital literacy.</w:t>
      </w:r>
    </w:p>
    <w:bookmarkEnd w:id="24"/>
    <w:bookmarkStart w:id="25" w:name="conclusion"/>
    <w:p>
      <w:pPr>
        <w:pStyle w:val="Heading2"/>
      </w:pPr>
      <w:r>
        <w:t xml:space="preserve">Conclusion</w:t>
      </w:r>
    </w:p>
    <w:p>
      <w:pPr>
        <w:pStyle w:val="FirstParagraph"/>
      </w:pPr>
      <w:r>
        <w:t xml:space="preserve">In conclusion, the literature on Software Engineering provides a robust framework for technical proficiency but requires contextual adaptation when applied to</w:t>
      </w:r>
      <w:r>
        <w:t xml:space="preserve"> </w:t>
      </w:r>
      <w:r>
        <w:rPr>
          <w:bCs/>
          <w:b/>
        </w:rPr>
        <w:t xml:space="preserve">Saudi Arabia Riyadh</w:t>
      </w:r>
      <w:r>
        <w:t xml:space="preserve">. The modern</w:t>
      </w:r>
      <w:r>
        <w:t xml:space="preserve"> </w:t>
      </w:r>
      <w:r>
        <w:rPr>
          <w:bCs/>
          <w:b/>
        </w:rPr>
        <w:t xml:space="preserve">Software Engineer</w:t>
      </w:r>
      <w:r>
        <w:t xml:space="preserve"> </w:t>
      </w:r>
      <w:r>
        <w:t xml:space="preserve">in this region is a hybrid professional: part coder, part cultural ambassador, and part strategic partner in national development. To succeed in</w:t>
      </w:r>
      <w:r>
        <w:t xml:space="preserve"> </w:t>
      </w:r>
      <w:r>
        <w:rPr>
          <w:bCs/>
          <w:b/>
        </w:rPr>
        <w:t xml:space="preserve">Saudi Arabia Riyadh</w:t>
      </w:r>
      <w:r>
        <w:t xml:space="preserve">, one must master the technical tools highlighted in these books while embracing the unique socio-economic dynamics of the Kingdom.</w:t>
      </w:r>
    </w:p>
    <w:p>
      <w:pPr>
        <w:pStyle w:val="BodyText"/>
      </w:pPr>
      <w:r>
        <w:rPr>
          <w:bCs/>
          <w:b/>
        </w:rPr>
        <w:t xml:space="preserve">Key Takeaway:</w:t>
      </w:r>
      <w:r>
        <w:t xml:space="preserve"> </w:t>
      </w:r>
      <w:r>
        <w:t xml:space="preserve">The effectiveness of a</w:t>
      </w:r>
      <w:r>
        <w:t xml:space="preserve"> </w:t>
      </w:r>
      <w:r>
        <w:rPr>
          <w:bCs/>
          <w:b/>
        </w:rPr>
        <w:t xml:space="preserve">Software Engineer</w:t>
      </w:r>
      <w:r>
        <w:t xml:space="preserve"> </w:t>
      </w:r>
      <w:r>
        <w:t xml:space="preserve">is directly correlated to their ability to align global best practices with local realities in</w:t>
      </w:r>
      <w:r>
        <w:t xml:space="preserve"> </w:t>
      </w:r>
      <w:r>
        <w:rPr>
          <w:bCs/>
          <w:b/>
        </w:rPr>
        <w:t xml:space="preserve">Saudi Arabia Riyadh</w:t>
      </w:r>
      <w:r>
        <w:t xml:space="preserve">. Future training programs should emphasize cultural competence alongside technical rigor.</w:t>
      </w:r>
    </w:p>
    <w:p>
      <w:pPr>
        <w:pStyle w:val="BodyText"/>
      </w:pPr>
      <w:r>
        <w:rPr>
          <w:iCs/>
          <w:i/>
        </w:rPr>
        <w:t xml:space="preserve">This report serves as a foundational document for HR departments, academic institutions, and tech leaders looking to optimize the workforce capabilities of Software Engineers in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Saudi Arabia Riyadh</dc:title>
  <dc:creator/>
  <dc:language>en</dc:language>
  <cp:keywords/>
  <dcterms:created xsi:type="dcterms:W3CDTF">2026-07-29T07:49:11Z</dcterms:created>
  <dcterms:modified xsi:type="dcterms:W3CDTF">2026-07-29T07:49:11Z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