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8" w:name="the-code-and-the-culture"/>
    <w:p>
      <w:pPr>
        <w:pStyle w:val="Heading1"/>
      </w:pPr>
      <w:r>
        <w:t xml:space="preserve">The Code and the Culture</w:t>
      </w:r>
    </w:p>
    <w:p>
      <w:pPr>
        <w:pStyle w:val="FirstParagraph"/>
      </w:pPr>
      <w:r>
        <w:t xml:space="preserve">A Comprehensive Book Report on the Role of the Software Engineer in South Korea Seoul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Software Engineer</w:t>
      </w:r>
      <w:r>
        <w:br/>
      </w:r>
    </w:p>
    <w:p>
      <w:pPr>
        <w:pStyle w:val="BodyText"/>
      </w:pPr>
      <w:r>
        <w:t xml:space="preserve">Presentation Region::</w:t>
      </w:r>
    </w:p>
    <w:p>
      <w:pPr>
        <w:pStyle w:val="BodyText"/>
      </w:pPr>
      <w:r>
        <w:t xml:space="preserve">South Korea Seoul</w:t>
      </w:r>
    </w:p>
    <w:bookmarkStart w:id="20" w:name="X805e0ba336e3d3753e2de28213d485eb2c419de"/>
    <w:p>
      <w:pPr>
        <w:pStyle w:val="Heading2"/>
      </w:pPr>
      <w:r>
        <w:t xml:space="preserve">I. Introduction: The Digital Heartbeat of Seoul</w:t>
      </w:r>
    </w:p>
    <w:p>
      <w:pPr>
        <w:pStyle w:val="FirstParagraph"/>
      </w:pPr>
      <w:r>
        <w:t xml:space="preserve">In the rapidly evolving landscape of global technology, few cities pulse with as much intensity as the capital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 This metropolis is not merely a geographical location; it is a digital ecosystem where tradition meets hyper-modernity at breakneck speed. This book report serves as an in-depth analysis of the role, responsibilities, cultural expectations, and future trajectory of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within this unique environment. The focus remains steadfast on how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functions as both a technical architect and a cultural participant within the bustling urban fabric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</w:t>
      </w:r>
    </w:p>
    <w:p>
      <w:pPr>
        <w:pStyle w:val="BodyText"/>
      </w:pPr>
      <w:r>
        <w:t xml:space="preserve">The premise of this report is that one cannot understand the modern tech industry in East Asia without understanding the specific dynamics of Seoul. It is a city where internet infrastructure is ubiquitous, where mobile payments are standard, and where user expectations for speed and efficiency are exceptionally high. Consequently, the profile of a successful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here differs significantly from their counterparts in Silicon Valley or Western Europe.</w:t>
      </w:r>
    </w:p>
    <w:bookmarkEnd w:id="20"/>
    <w:bookmarkStart w:id="21" w:name="X9a57ea638bac44a95afb3ecf052ed024dc28a9e"/>
    <w:p>
      <w:pPr>
        <w:pStyle w:val="Heading2"/>
      </w:pPr>
      <w:r>
        <w:t xml:space="preserve">II. The Profile of the Modern Software Engineer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tech hub is characterized by a dual competency: deep technical prowess and high adaptability to rapid change. The curriculum of success in this region emphasizes full-stack development, with a heavy bias toward mobile-first applications. Given that the smartphone penetration rate in Seoul exceeds 90%,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is primarily tasked with optimizing experiences for handheld devices rather than desktop browsers.</w:t>
      </w:r>
    </w:p>
    <w:p>
      <w:pPr>
        <w:pStyle w:val="BodyText"/>
      </w:pPr>
      <w:r>
        <w:rPr>
          <w:bCs/>
          <w:b/>
        </w:rPr>
        <w:t xml:space="preserve">Key Technical Competencies: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Korean Language Proficiency in Code and Context:</w:t>
      </w:r>
      <w:r>
        <w:t xml:space="preserve"> While code itself is written in English, the documentation, team communication, and user interface localization require fluency. Understanding the nuances of honorifics (Jeondae-mal) translates to a need for precision and respect in collaborative coding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Korean Web Frameworks:</w:t>
      </w:r>
      <w:r>
        <w:t xml:space="preserve"> Unlike the West’s dominance of React or Angular alone, Seoul’s ecosystem heavily features proprietary frameworks developed by major conglomerates (Chaebols) like Naver and Kakao.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must be proficient in Java, Kotlin, and specific Korean-centric libraries.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High-Concurrency Handling:</w:t>
      </w:r>
      <w:r>
        <w:t xml:space="preserve"> Apps like Line Plus’s KakaoTalk handle billions of messages daily. Engineers are trained to build robust systems that can withstand massive concurrent loads without latency, a standard required by the dense population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</w:t>
      </w:r>
    </w:p>
    <w:bookmarkEnd w:id="21"/>
    <w:bookmarkStart w:id="24" w:name="Xcc701e8aaa8f891c1b9ccbea9c78cd7bc2a25cd"/>
    <w:p>
      <w:pPr>
        <w:pStyle w:val="Heading2"/>
      </w:pPr>
      <w:r>
        <w:t xml:space="preserve">III. Corporate Culture and Work Environment</w:t>
      </w:r>
    </w:p>
    <w:p>
      <w:pPr>
        <w:pStyle w:val="FirstParagraph"/>
      </w:pPr>
      <w:r>
        <w:t xml:space="preserve">The cultural context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tech industry is inseparable from its broader societal structures. For the international observer or the new hire, understanding these dynamics is crucial for survival and success as a</w:t>
      </w:r>
      <w:r>
        <w:t xml:space="preserve"> </w:t>
      </w:r>
      <w:r>
        <w:t xml:space="preserve">Software Engineer</w:t>
      </w:r>
      <w:r>
        <w:t xml:space="preserve">.</w:t>
      </w:r>
    </w:p>
    <w:bookmarkStart w:id="22" w:name="a.-hierarchy-and-consensus-hojeong"/>
    <w:p>
      <w:pPr>
        <w:pStyle w:val="Heading3"/>
      </w:pPr>
      <w:r>
        <w:t xml:space="preserve">A. Hierarchy and Consensus (Hojeong)</w:t>
      </w:r>
    </w:p>
    <w:p>
      <w:pPr>
        <w:pStyle w:val="FirstParagraph"/>
      </w:pPr>
      <w:r>
        <w:t xml:space="preserve">Korean society is traditionally Confucian, emphasizing hierarchy. In the workplace, this manifests in clear lines of authority. However, a unique phenomenon known as "Hojeong" (consensus) plays a vital role in tech decision-making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 While the lead engineer or manager makes the final call, extensive discussion is held beforehand to ensure all parties agree. This can slow down initial decision-making but results in smoother implementation.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must learn to navigate this delicate balance between asserting technical expertise and maintaining group harmony.</w:t>
      </w:r>
    </w:p>
    <w:bookmarkEnd w:id="22"/>
    <w:bookmarkStart w:id="23" w:name="b.-the-pace-of-innovation-palli-palli"/>
    <w:p>
      <w:pPr>
        <w:pStyle w:val="Heading3"/>
      </w:pPr>
      <w:r>
        <w:t xml:space="preserve">B. The Pace of Innovation (Palli-Palli)</w:t>
      </w:r>
    </w:p>
    <w:p>
      <w:pPr>
        <w:pStyle w:val="FirstParagraph"/>
      </w:pPr>
      <w:r>
        <w:t xml:space="preserve">The term "Palli-Palli" (Hurry-Hurry) describes the cultural desire for speed that defines Seoul. For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this translates to extremely short development cycles and rapid deployment pipelines. Agile methodologies are not just a trend here; they are a necessity. The pressure to update apps, patch bugs, and launch new features weekly is immense. This environment fosters high resilience but also contributes to high burnout rates if not managed correctly.</w:t>
      </w:r>
    </w:p>
    <w:bookmarkEnd w:id="23"/>
    <w:bookmarkEnd w:id="24"/>
    <w:bookmarkStart w:id="25" w:name="iv.-major-tech-hubs-in-seoul"/>
    <w:p>
      <w:pPr>
        <w:pStyle w:val="Heading2"/>
      </w:pPr>
      <w:r>
        <w:t xml:space="preserve">IV. Major Tech Hubs in Seoul</w:t>
      </w:r>
    </w:p>
    <w:p>
      <w:pPr>
        <w:pStyle w:val="FirstParagraph"/>
      </w:pPr>
      <w:r>
        <w:t xml:space="preserve">The geographic concentration of talent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districts creates distinct sub-cultures for the tech community: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Apgujeong and Cheongdam:</w:t>
      </w:r>
      <w:r>
        <w:t xml:space="preserve"> Home to many startups and venture capital firms. Here,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is often exposed to riskier, high-growth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Pangyo Techno Valley:</w:t>
      </w:r>
      <w:r>
        <w:t xml:space="preserve"> Located just outside central Seoul but integral to the metro area's tech scene, this hub hosts global giants and local unicorns. It represents the modern, open-plan office culture where traditional Korean hierarchy is slightly more relaxed.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Gangnam:</w:t>
      </w:r>
      <w:r>
        <w:t xml:space="preserve"> The epicenter of media and entertainment technology. Engineers here focus heavily on streaming services, gaming engines, and digital content delivery networks.</w:t>
      </w:r>
    </w:p>
    <w:p>
      <w:pPr>
        <w:pStyle w:val="FirstParagraph"/>
      </w:pPr>
      <w:r>
        <w:t xml:space="preserve">"To thrive as a Software Engineer in South Korea Seoul is to embrace the paradox of tradition and futurism. You write ancient C++ logic while deploying it onto quantum-ready infrastructure within hours."</w:t>
      </w:r>
      <w:r>
        <w:br/>
      </w:r>
      <w:r>
        <w:rPr>
          <w:bCs/>
          <w:b/>
        </w:rPr>
        <w:t xml:space="preserve">- Industry Observation</w:t>
      </w:r>
    </w:p>
    <w:bookmarkEnd w:id="25"/>
    <w:bookmarkStart w:id="26" w:name="v.-challenges-and-future-outlook"/>
    <w:p>
      <w:pPr>
        <w:pStyle w:val="Heading2"/>
      </w:pPr>
      <w:r>
        <w:t xml:space="preserve">V. Challenges and Future Outlook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tech sector is facing significant shifts. The rising cost of living in Seoul, particularly housing, has led to an increase in remote work opportunities and a push for better work-life balance. Companies are beginning to recognize that the sustainability of their engineering teams depends on reducing overtime hours.</w:t>
      </w:r>
    </w:p>
    <w:p>
      <w:pPr>
        <w:pStyle w:val="BodyText"/>
      </w:pPr>
      <w:r>
        <w:t xml:space="preserve">Furthermore, as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population ages, there is a growing demand for software engineers specializing in AI-driven healthcare solutions and smart city infrastructure.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of tomorrow in this region will not just be building apps; they will be integrating IoT devices, managing data privacy regulations (which are becoming stricter), and ensuring digital accessibility for all demographics.</w:t>
      </w:r>
    </w:p>
    <w:bookmarkEnd w:id="26"/>
    <w:bookmarkStart w:id="27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operating within the context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dynamic market is a unique professional archetype. They require a blend of elite technical skill, cultural sensitivity, and immense adaptability. The city offers unparalleled opportunities to work on cutting-edge technology at scale, driven by an eager and highly connected user base.</w:t>
      </w:r>
    </w:p>
    <w:p>
      <w:pPr>
        <w:pStyle w:val="BodyText"/>
      </w:pPr>
      <w:r>
        <w:t xml:space="preserve">This book report highlights that success in this field is not just about writing clean code; it is about understanding the human element behind the screen. Whether navigating the hierarchical structures of a Chaebol or iterating rapidly in a Pangyo startup,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remains the central architect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's digital future. As we look ahead, the integration of AI and ethical computing will further define this role, ensuring that Seoul remains at the forefront of global technological innovation.</w:t>
      </w:r>
    </w:p>
    <w:p>
      <w:pPr>
        <w:pStyle w:val="BodyText"/>
      </w:pPr>
      <w:r>
        <w:t xml:space="preserve">© 2023 Tech Insights Report Series | Focused on East Asian Market Dynamics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Software Engineer in South Korea Seoul</dc:title>
  <dc:creator/>
  <dc:language>en</dc:language>
  <cp:keywords/>
  <dcterms:created xsi:type="dcterms:W3CDTF">2026-07-29T08:37:52Z</dcterms:created>
  <dcterms:modified xsi:type="dcterms:W3CDTF">2026-07-29T08:37:52Z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