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Madrid</w:t>
      </w:r>
    </w:p>
    <w:bookmarkStart w:id="20" w:name="Xa595733937a2b5ca96b139dbf2eef3ebac4fb79"/>
    <w:p>
      <w:pPr>
        <w:pStyle w:val="Heading1"/>
      </w:pPr>
      <w:r>
        <w:t xml:space="preserve">A Comprehensive Book Report on the Role of the Software Engineer in Spain Madrid</w:t>
      </w:r>
    </w:p>
    <w:p>
      <w:pPr>
        <w:pStyle w:val="FirstParagraph"/>
      </w:pPr>
      <w:r>
        <w:rPr>
          <w:bCs/>
          <w:b/>
        </w:rPr>
        <w:t xml:space="preserve">Date:</w:t>
      </w:r>
      <w:r>
        <w:t xml:space="preserve"> </w:t>
      </w:r>
      <w:r>
        <w:t xml:space="preserve">May 24, 2024</w:t>
      </w:r>
      <w:r>
        <w:br/>
      </w:r>
      <w:r>
        <w:rPr>
          <w:bCs/>
          <w:b/>
        </w:rPr>
        <w:t xml:space="preserve">Metric:</w:t>
      </w:r>
    </w:p>
    <w:bookmarkEnd w:id="20"/>
    <w:p>
      <w:r>
        <w:pict>
          <v:rect style="width:0;height:1.5pt" o:hralign="center" o:hrstd="t" o:hr="t"/>
        </w:pict>
      </w:r>
    </w:p>
    <w:bookmarkStart w:id="22" w:name="introduction"/>
    <w:bookmarkStart w:id="21" w:name="introduction-and-context"/>
    <w:p>
      <w:pPr>
        <w:pStyle w:val="Heading2"/>
      </w:pPr>
      <w:r>
        <w:t xml:space="preserve">Introduction and Context</w:t>
      </w:r>
    </w:p>
    <w:p>
      <w:pPr>
        <w:pStyle w:val="FirstParagraph"/>
      </w:pPr>
      <w:r>
        <w:t xml:space="preserve">The landscape of the technology industry is shifting rapidly, moving away from isolated coding tasks toward holistic problem-solving and product ownership. This report analyzes the current state, challenges, and opportunities for a professional acting as a</w:t>
      </w:r>
      <w:r>
        <w:t xml:space="preserve"> </w:t>
      </w:r>
      <w:r>
        <w:rPr>
          <w:bCs/>
          <w:b/>
        </w:rPr>
        <w:t xml:space="preserve">Software Engineer</w:t>
      </w:r>
      <w:r>
        <w:t xml:space="preserve">, with specific geographic focus on the vibrant ecosystem of</w:t>
      </w:r>
      <w:r>
        <w:t xml:space="preserve"> </w:t>
      </w:r>
      <w:r>
        <w:rPr>
          <w:bCs/>
          <w:b/>
        </w:rPr>
        <w:t xml:space="preserve">Spain Madrid</w:t>
      </w:r>
      <w:r>
        <w:t xml:space="preserve">. While global trends dictate much of the technical trajectory, local cultural nuances in Spain significantly influence how these roles are performed and valued. Madrid has emerged not merely as a capital city but as a critical tech hub in Southern Europe, attracting international talent while nurturing local innovation.</w:t>
      </w:r>
    </w:p>
    <w:p>
      <w:pPr>
        <w:pStyle w:val="BodyText"/>
      </w:pPr>
      <w:r>
        <w:t xml:space="preserve">In recent years, the narrative surrounding software development has evolved. It is no longer sufficient to speak only of syntax and algorithms; one must now discuss system architecture, user experience empathy, and cross-functional collaboration. This book report synthesizes contemporary literature on software engineering practices with the specific socio-economic realities found in</w:t>
      </w:r>
      <w:r>
        <w:t xml:space="preserve"> </w:t>
      </w:r>
      <w:r>
        <w:rPr>
          <w:bCs/>
          <w:b/>
        </w:rPr>
        <w:t xml:space="preserve">Spain Madrid</w:t>
      </w:r>
      <w:r>
        <w:t xml:space="preserve">, providing a roadmap for professionals aiming to thrive in this unique market.</w:t>
      </w:r>
    </w:p>
    <w:bookmarkEnd w:id="21"/>
    <w:bookmarkEnd w:id="22"/>
    <w:bookmarkStart w:id="24" w:name="the-evolving-role"/>
    <w:bookmarkStart w:id="23" w:name="Xe8325183ace2c15f05e4488f91963b417860bdf"/>
    <w:p>
      <w:pPr>
        <w:pStyle w:val="Heading2"/>
      </w:pPr>
      <w:r>
        <w:t xml:space="preserve">The Evolving Identity of the Software Engineer</w:t>
      </w:r>
    </w:p>
    <w:p>
      <w:pPr>
        <w:pStyle w:val="FirstParagraph"/>
      </w:pPr>
      <w:r>
        <w:t xml:space="preserve">The modern definition of a</w:t>
      </w:r>
      <w:r>
        <w:t xml:space="preserve"> </w:t>
      </w:r>
      <w:r>
        <w:rPr>
          <w:bCs/>
          <w:b/>
        </w:rPr>
        <w:t xml:space="preserve">Software Engineer</w:t>
      </w:r>
      <w:r>
        <w:t xml:space="preserve">s role has expanded significantly. Historically, engineering was viewed through a purely technical lens—a matter of correct logic and efficient code. However, contemporary literature emphasizes the engineer as a "product builder." This shift is particularly evident in the startup ecosystems prevalent in</w:t>
      </w:r>
      <w:r>
        <w:t xml:space="preserve"> </w:t>
      </w:r>
      <w:r>
        <w:rPr>
          <w:bCs/>
          <w:b/>
        </w:rPr>
        <w:t xml:space="preserve">Spain Madrid</w:t>
      </w:r>
      <w:r>
        <w:t xml:space="preserve">, where resources are lean, and every team member must wear multiple hats.</w:t>
      </w:r>
    </w:p>
    <w:p>
      <w:pPr>
        <w:pStyle w:val="BodyText"/>
      </w:pPr>
      <w:r>
        <w:t xml:space="preserve">"Engineering is not just about writing code that runs; it's about writing code that lives within a business context, serving users and driving value."</w:t>
      </w:r>
    </w:p>
    <w:p>
      <w:pPr>
        <w:pStyle w:val="BodyText"/>
      </w:pPr>
      <w:r>
        <w:t xml:space="preserve">In this new paradigm, the</w:t>
      </w:r>
      <w:r>
        <w:t xml:space="preserve"> </w:t>
      </w:r>
      <w:r>
        <w:rPr>
          <w:bCs/>
          <w:b/>
        </w:rPr>
        <w:t xml:space="preserve">Software Engineer</w:t>
      </w:r>
      <w:r>
        <w:t xml:space="preserve"> </w:t>
      </w:r>
      <w:r>
        <w:t xml:space="preserve">must possess strong soft skills. Communication becomes as critical as coding proficiency. In</w:t>
      </w:r>
      <w:r>
        <w:t xml:space="preserve"> </w:t>
      </w:r>
      <w:r>
        <w:rPr>
          <w:bCs/>
          <w:b/>
        </w:rPr>
        <w:t xml:space="preserve">Spain Madrid</w:t>
      </w:r>
      <w:r>
        <w:t xml:space="preserve">, where business culture values relationship-building and personal connection, the ability to articulate technical constraints to non-technical stakeholders is a premium skill. The report suggests that successful engineers in this region are those who can bridge the gap between engineering teams and business leadership, ensuring alignment on goals while maintaining high technical standards.</w:t>
      </w:r>
    </w:p>
    <w:bookmarkEnd w:id="23"/>
    <w:bookmarkEnd w:id="24"/>
    <w:bookmarkStart w:id="27" w:name="madrid-as-a-hub"/>
    <w:bookmarkStart w:id="26" w:name="X957155eecd55cca9e1f169c72698a33b1d9d906"/>
    <w:p>
      <w:pPr>
        <w:pStyle w:val="Heading2"/>
      </w:pPr>
      <w:r>
        <w:t xml:space="preserve">The Madrid Tech Ecosystem: A Unique Market</w:t>
      </w:r>
    </w:p>
    <w:p>
      <w:pPr>
        <w:pStyle w:val="FirstParagraph"/>
      </w:pPr>
      <w:r>
        <w:t xml:space="preserve">To understand the career of a software professional, one must understand the ground they stand on.</w:t>
      </w:r>
      <w:r>
        <w:t xml:space="preserve"> </w:t>
      </w:r>
      <w:r>
        <w:rPr>
          <w:bCs/>
          <w:b/>
        </w:rPr>
        <w:t xml:space="preserve">Spain Madrid</w:t>
      </w:r>
      <w:r>
        <w:t xml:space="preserve"> </w:t>
      </w:r>
      <w:r>
        <w:t xml:space="preserve">offers a distinct environment compared to traditional hubs like Silicon Valley or London. The cost of living, while rising, remains competitive relative to salaries in Northern Europe or North America. This factor has attracted many international companies establishing "centers of excellence" in the capital.</w:t>
      </w:r>
    </w:p>
    <w:p>
      <w:pPr>
        <w:pStyle w:val="BodyText"/>
      </w:pPr>
      <w:r>
        <w:t xml:space="preserve">The infrastructure for technology in</w:t>
      </w:r>
      <w:r>
        <w:t xml:space="preserve"> </w:t>
      </w:r>
      <w:r>
        <w:rPr>
          <w:bCs/>
          <w:b/>
        </w:rPr>
        <w:t xml:space="preserve">Spain Madrid</w:t>
      </w:r>
      <w:r>
        <w:t xml:space="preserve"> </w:t>
      </w:r>
      <w:r>
        <w:t xml:space="preserve">is robust. From the historic tech parks near the city center to modern co-working spaces scattered throughout neighborhoods like Chamberí and Salamanca, the physical ecosystem supports innovation. Furthermore, universities such as Universidad Complutense de Madrid and Universidad Politécnica de Madrid continue to produce high-quality graduates, creating a healthy supply of junior talent that senior</w:t>
      </w:r>
    </w:p>
    <w:p>
      <w:pPr>
        <w:pStyle w:val="BodyText"/>
      </w:pPr>
      <w:r>
        <w:t xml:space="preserve">Software Engineers must mentor.</w:t>
      </w:r>
    </w:p>
    <w:bookmarkStart w:id="25" w:name="key-characteristics-of-the-market"/>
    <w:p>
      <w:pPr>
        <w:pStyle w:val="Heading3"/>
      </w:pPr>
      <w:r>
        <w:t xml:space="preserve">Key Characteristics of the Market:</w:t>
      </w:r>
    </w:p>
    <w:p>
      <w:pPr>
        <w:numPr>
          <w:ilvl w:val="0"/>
          <w:numId w:val="1001"/>
        </w:numPr>
        <w:pStyle w:val="Compact"/>
      </w:pPr>
      <w:r>
        <w:rPr>
          <w:bCs/>
          <w:b/>
        </w:rPr>
        <w:t xml:space="preserve">Growth Trajectory:</w:t>
      </w:r>
      <w:r>
        <w:br/>
      </w:r>
      <w:r>
        <w:t xml:space="preserve">The demand for engineering roles in Madrid has seen double-digit growth over the last five years, driven by fintech, e-commerce, and SaaS companies.</w:t>
      </w:r>
    </w:p>
    <w:p>
      <w:pPr>
        <w:numPr>
          <w:ilvl w:val="0"/>
          <w:numId w:val="1001"/>
        </w:numPr>
        <w:pStyle w:val="Compact"/>
      </w:pPr>
      <w:r>
        <w:rPr>
          <w:bCs/>
          <w:b/>
        </w:rPr>
        <w:t xml:space="preserve">Labor Legislation:</w:t>
      </w:r>
      <w:r>
        <w:t xml:space="preserve">The implementation of specific remote-work laws in Spain has influenced how companies operate. Many firms have adopted hybrid models, requiring engineers to balance office collaboration with focused remote work.</w:t>
      </w:r>
    </w:p>
    <w:p>
      <w:pPr>
        <w:numPr>
          <w:ilvl w:val="0"/>
          <w:numId w:val="1001"/>
        </w:numPr>
        <w:pStyle w:val="Compact"/>
      </w:pPr>
      <w:r>
        <w:rPr>
          <w:bCs/>
          <w:b/>
        </w:rPr>
        <w:t xml:space="preserve">Cultural Integration:</w:t>
      </w:r>
      <w:r>
        <w:t xml:space="preserve">In</w:t>
      </w:r>
      <w:r>
        <w:t xml:space="preserve"> </w:t>
      </w:r>
      <w:r>
        <w:rPr>
          <w:bCs/>
          <w:b/>
        </w:rPr>
        <w:t xml:space="preserve">Spain Madrid</w:t>
      </w:r>
      <w:r>
        <w:t xml:space="preserve">, workplace culture often extends beyond the office. Social cohesion is valued, meaning team dynamics are heavily influenced by informal interactions and a strong sense of community.</w:t>
      </w:r>
    </w:p>
    <w:bookmarkEnd w:id="25"/>
    <w:bookmarkEnd w:id="26"/>
    <w:bookmarkEnd w:id="27"/>
    <w:bookmarkStart w:id="32" w:name="challenges-and-opportunities"/>
    <w:bookmarkStart w:id="31" w:name="Xd12982df11cc6c0b5482423701e8f8c7b407452"/>
    <w:p>
      <w:pPr>
        <w:pStyle w:val="Heading2"/>
      </w:pPr>
      <w:r>
        <w:t xml:space="preserve">Navigating Challenges and Seizing Opportunities</w:t>
      </w:r>
    </w:p>
    <w:bookmarkStart w:id="28" w:name="the-talent-gap-and-competition"/>
    <w:p>
      <w:pPr>
        <w:pStyle w:val="Heading3"/>
      </w:pPr>
      <w:r>
        <w:t xml:space="preserve">The Talent Gap and Competition</w:t>
      </w:r>
    </w:p>
    <w:p>
      <w:pPr>
        <w:pStyle w:val="FirstParagraph"/>
      </w:pPr>
      <w:r>
        <w:br/>
      </w:r>
      <w:r>
        <w:t xml:space="preserve">A significant challenge facing the region is the "talent war." As international firms flock to</w:t>
      </w:r>
      <w:r>
        <w:t xml:space="preserve"> </w:t>
      </w:r>
      <w:r>
        <w:rPr>
          <w:bCs/>
          <w:b/>
        </w:rPr>
        <w:t xml:space="preserve">Spain Madrid</w:t>
      </w:r>
      <w:r>
        <w:t xml:space="preserve">, salaries have increased, but so has competition. A qualified</w:t>
      </w:r>
    </w:p>
    <w:p>
      <w:pPr>
        <w:pStyle w:val="BodyText"/>
      </w:pPr>
      <w:r>
        <w:t xml:space="preserve">Software Engineer today has numerous options. This requires professionals to be proactive in their career development, continuously learning new frameworks and methodologies (such as DevOps practices or cloud-native architecture) to remain relevant.</w:t>
      </w:r>
    </w:p>
    <w:bookmarkEnd w:id="28"/>
    <w:bookmarkStart w:id="29" w:name="the-bilingual-advantage"/>
    <w:p>
      <w:pPr>
        <w:pStyle w:val="Heading3"/>
      </w:pPr>
      <w:r>
        <w:t xml:space="preserve">The Bilingual Advantage</w:t>
      </w:r>
    </w:p>
    <w:p>
      <w:pPr>
        <w:pStyle w:val="FirstParagraph"/>
      </w:pPr>
      <w:r>
        <w:br/>
      </w:r>
      <w:r>
        <w:t xml:space="preserve">In the globalized context of</w:t>
      </w:r>
      <w:r>
        <w:t xml:space="preserve"> </w:t>
      </w:r>
      <w:r>
        <w:rPr>
          <w:bCs/>
          <w:b/>
        </w:rPr>
        <w:t xml:space="preserve">Spain Madrid</w:t>
      </w:r>
      <w:r>
        <w:t xml:space="preserve">, English proficiency is no longer optional; it is a baseline requirement for mid-to-senior engineering roles. However, native Spanish fluency provides an additional layer of depth, allowing engineers to manage local client relationships and navigate regulatory environments more effectively. This bilingual capability makes a</w:t>
      </w:r>
      <w:r>
        <w:t xml:space="preserve"> </w:t>
      </w:r>
      <w:r>
        <w:rPr>
          <w:bCs/>
          <w:b/>
        </w:rPr>
        <w:t xml:space="preserve">Software Engineer uniquely positioned in the</w:t>
      </w:r>
      <w:r>
        <w:rPr>
          <w:bCs/>
          <w:b/>
        </w:rPr>
        <w:t xml:space="preserve"> </w:t>
      </w:r>
      <w:r>
        <w:rPr>
          <w:bCs/>
          <w:b/>
          <w:bCs/>
          <w:b/>
        </w:rPr>
        <w:t xml:space="preserve">Spain Madrid</w:t>
      </w:r>
    </w:p>
    <w:bookmarkEnd w:id="29"/>
    <w:bookmarkStart w:id="30" w:name="innovation-and-startup-culture"/>
    <w:p>
      <w:pPr>
        <w:pStyle w:val="Heading3"/>
      </w:pPr>
      <w:r>
        <w:t xml:space="preserve">Innovation and Startup Culture</w:t>
      </w:r>
    </w:p>
    <w:p>
      <w:pPr>
        <w:pStyle w:val="FirstParagraph"/>
      </w:pPr>
      <w:r>
        <w:br/>
      </w:r>
      <w:r>
        <w:t xml:space="preserve">The startup scene in Madrid is vibrant. The report highlights that engineers who join early-stage startups here often experience rapid growth due to the flat organizational structures. However, this comes with the risk of instability. Conversely, established corporations in Madrid offer stability but may move slower on technical adoption. Finding a balance between innovation and security is a key theme for any engineer working in this region.</w:t>
      </w:r>
    </w:p>
    <w:bookmarkEnd w:id="30"/>
    <w:bookmarkEnd w:id="31"/>
    <w:bookmarkEnd w:id="32"/>
    <w:bookmarkStart w:id="33" w:name="conclusion"/>
    <w:p>
      <w:pPr>
        <w:pStyle w:val="Heading2"/>
      </w:pPr>
      <w:r>
        <w:t xml:space="preserve">Conclusion</w:t>
      </w:r>
    </w:p>
    <w:p>
      <w:pPr>
        <w:pStyle w:val="FirstParagraph"/>
      </w:pPr>
      <w:r>
        <w:br/>
      </w:r>
      <w:r>
        <w:t xml:space="preserve">This book report concludes that the role of the</w:t>
      </w:r>
      <w:r>
        <w:t xml:space="preserve"> </w:t>
      </w:r>
      <w:r>
        <w:rPr>
          <w:bCs/>
          <w:b/>
        </w:rPr>
        <w:t xml:space="preserve">Software Engineer</w:t>
      </w:r>
      <w:r>
        <w:t xml:space="preserve">Spain Madrid, this transformation presents a unique set of opportunities. The city’s growing reputation as a tech hub, combined with its high quality of life and vibrant culture, makes it an attractive destination for top engineering talent.</w:t>
      </w:r>
    </w:p>
    <w:p>
      <w:pPr>
        <w:pStyle w:val="BodyText"/>
      </w:pPr>
      <w:r>
        <w:t xml:space="preserve">However, success in this environment requires more than just technical prowess. It demands adaptability, strong communication skills, and a deep understanding of the local business culture. For those looking to build a career as a</w:t>
      </w:r>
      <w:r>
        <w:t xml:space="preserve"> </w:t>
      </w:r>
      <w:r>
        <w:rPr>
          <w:bCs/>
          <w:b/>
        </w:rPr>
        <w:t xml:space="preserve">Software Engineer</w:t>
      </w:r>
      <w:r>
        <w:t xml:space="preserve">Spain Madrid, the path is clear: embrace continuous learning, leverage bilingual strengths, and engage actively with the community. The future of software engineering here is bright, dynamic, and ripe for innovation.</w:t>
      </w:r>
    </w:p>
    <w:p>
      <w:pPr>
        <w:pStyle w:val="BodyText"/>
      </w:pPr>
      <w:r>
        <w:t xml:space="preserve">End of Report</w:t>
      </w:r>
      <w:r>
        <w:br/>
      </w:r>
      <w:r>
        <w:t xml:space="preserve">Prepared for Professional Development Review in Madrid Region..</w:t>
      </w:r>
      <w:r>
        <w:br/>
      </w:r>
      <w:r>
        <w:t xml:space="preserve">End of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Spain Madrid</dc:title>
  <dc:creator/>
  <dc:language>en</dc:language>
  <cp:keywords/>
  <dcterms:created xsi:type="dcterms:W3CDTF">2026-07-29T10:03:22Z</dcterms:created>
  <dcterms:modified xsi:type="dcterms:W3CDTF">2026-07-29T10:03:22Z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