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Swiss</w:t>
      </w:r>
      <w:r>
        <w:t xml:space="preserve"> </w:t>
      </w:r>
      <w:r>
        <w:t xml:space="preserve">Software</w:t>
      </w:r>
      <w:r>
        <w:t xml:space="preserve"> </w:t>
      </w:r>
      <w:r>
        <w:t xml:space="preserve">Engineer</w:t>
      </w:r>
    </w:p>
    <w:bookmarkStart w:id="25" w:name="Xd24ba509753c4fdcd80b33853b3f26b90231732"/>
    <w:p>
      <w:pPr>
        <w:pStyle w:val="Heading1"/>
      </w:pPr>
      <w:r>
        <w:t xml:space="preserve">Book Report: The Modern Software Engineer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Hiring Committee</w:t>
      </w:r>
      <w:r>
        <w:br/>
      </w:r>
    </w:p>
    <w:p>
      <w:pPr>
        <w:pStyle w:val="BodyText"/>
      </w:pPr>
      <w:r>
        <w:t xml:space="preserve">HR Analysis Department</w:t>
      </w:r>
      <w:r>
        <w:br/>
      </w:r>
    </w:p>
    <w:p>
      <w:pPr>
        <w:pStyle w:val="BodyText"/>
      </w:pPr>
      <w:r>
        <w:t xml:space="preserve">Synthesis of Professional Literature regarding the</w:t>
      </w:r>
      <w:r>
        <w:t xml:space="preserve"> </w:t>
      </w:r>
      <w:r>
        <w:rPr>
          <w:iCs/>
          <w:i/>
        </w:rPr>
        <w:t xml:space="preserve">Software Engineer</w:t>
      </w:r>
      <w:r>
        <w:t xml:space="preserve"> </w:t>
      </w:r>
      <w:r>
        <w:t xml:space="preserve">role within the specific context of</w:t>
      </w:r>
    </w:p>
    <w:bookmarkStart w:id="20" w:name="executive-summary"/>
    <w:p>
      <w:pPr>
        <w:pStyle w:val="Heading2"/>
      </w:pPr>
      <w:r>
        <w:t xml:space="preserve">Executive Summary</w:t>
      </w:r>
    </w:p>
    <w:p>
      <w:pPr>
        <w:pStyle w:val="FirstParagraph"/>
      </w:pPr>
      <w:r>
        <w:t xml:space="preserve">This book report synthesizes findings from a curated selection of technical management literature, cultural business guides, and software engineering best practices. The central thesis explored herein is the unique intersection between global software development standards and the distinct socio-cultural environment of . The document aims to define the ideal profile of a</w:t>
      </w:r>
      <w:r>
        <w:t xml:space="preserve"> </w:t>
      </w:r>
      <w:r>
        <w:rPr>
          <w:iCs/>
          <w:i/>
        </w:rPr>
        <w:t xml:space="preserve">Software Engineer</w:t>
      </w:r>
      <w:r>
        <w:t xml:space="preserve"> </w:t>
      </w:r>
      <w:r>
        <w:t xml:space="preserve">who not only possesses technical prowess but also embodies the precision, multilingual adaptability, and high-standard work ethic required by the Zurich market. This report serves as a foundational guide for recruitment strategies and professional development in one of Europe’s most dynamic tech hubs.</w:t>
      </w:r>
    </w:p>
    <w:bookmarkEnd w:id="20"/>
    <w:bookmarkStart w:id="21" w:name="X12d8e2a71d785662850f254c52d9878a45249ec"/>
    <w:p>
      <w:pPr>
        <w:pStyle w:val="Heading2"/>
      </w:pPr>
      <w:r>
        <w:t xml:space="preserve">The Contextual Landscape: Switzerland Zurich</w:t>
      </w:r>
    </w:p>
    <w:p>
      <w:pPr>
        <w:pStyle w:val="FirstParagraph"/>
      </w:pPr>
      <w:r>
        <w:t xml:space="preserve">To understand the role of a</w:t>
      </w:r>
      <w:r>
        <w:t xml:space="preserve"> </w:t>
      </w:r>
      <w:r>
        <w:rPr>
          <w:iCs/>
          <w:i/>
        </w:rPr>
        <w:t xml:space="preserve">Software Engineer</w:t>
      </w:r>
      <w:r>
        <w:t xml:space="preserve">, one must first understand the ecosystem of . Zurich is not merely a city; it is a global financial center, home to major multinational corporations, and increasingly, a burgeoning hub for fintech and biotech innovation. The literature emphasizes that the work culture in is characterized by high precision, punctuality, and an unwavering commitment to quality.</w:t>
      </w:r>
    </w:p>
    <w:p>
      <w:pPr>
        <w:pStyle w:val="BodyText"/>
      </w:pPr>
      <w:r>
        <w:t xml:space="preserve">Unlike the "move fast and break things" mentality often associated with Silicon Valley, the engineering ethos in leans toward robustness, security, and reliability. The high cost of living and the competitive nature of the local job market mean that employers expect a level of excellence that is rarely seen elsewhere. Consequently, a</w:t>
      </w:r>
      <w:r>
        <w:t xml:space="preserve"> </w:t>
      </w:r>
      <w:r>
        <w:rPr>
          <w:iCs/>
          <w:i/>
        </w:rPr>
        <w:t xml:space="preserve">Software Engineer</w:t>
      </w:r>
      <w:r>
        <w:t xml:space="preserve"> </w:t>
      </w:r>
      <w:r>
        <w:t xml:space="preserve">operating in this region must demonstrate not just coding ability, but an architectural mindset that anticipates long-term maintainability and scalability.</w:t>
      </w:r>
    </w:p>
    <w:bookmarkEnd w:id="21"/>
    <w:bookmarkStart w:id="22" w:name="the-technical-profile-core-competencies"/>
    <w:p>
      <w:pPr>
        <w:pStyle w:val="Heading2"/>
      </w:pPr>
      <w:r>
        <w:t xml:space="preserve">The Technical Profile: Core Competencies</w:t>
      </w:r>
    </w:p>
    <w:p>
      <w:pPr>
        <w:pStyle w:val="FirstParagraph"/>
      </w:pPr>
      <w:r>
        <w:t xml:space="preserve">The reviewed texts highlight several non-negotiable technical skills for a</w:t>
      </w:r>
      <w:r>
        <w:t xml:space="preserve"> </w:t>
      </w:r>
      <w:r>
        <w:rPr>
          <w:iCs/>
          <w:i/>
        </w:rPr>
        <w:t xml:space="preserve">Software Engineer</w:t>
      </w:r>
      <w:r>
        <w:t xml:space="preserve">. First and foremost is proficiency in modern programming languages such as Java, Python, C++, or Go. Given the strong presence of financial institutions in , there is a specific demand for engineers who understand high-frequency trading systems and secure data processing.</w:t>
      </w:r>
    </w:p>
    <w:p>
      <w:pPr>
        <w:numPr>
          <w:ilvl w:val="0"/>
          <w:numId w:val="1001"/>
        </w:numPr>
        <w:pStyle w:val="Compact"/>
      </w:pPr>
      <w:r>
        <w:rPr>
          <w:bCs/>
          <w:b/>
        </w:rPr>
        <w:t xml:space="preserve">Cloud Architecture:</w:t>
      </w:r>
      <w:r>
        <w:t xml:space="preserve"> </w:t>
      </w:r>
      <w:r>
        <w:t xml:space="preserve">Expertise in AWS, Azure, or GCP is essential. The literature suggests that hybrid cloud solutions are particularly favored in due to strict data sovereignty laws.</w:t>
      </w:r>
    </w:p>
    <w:p>
      <w:pPr>
        <w:numPr>
          <w:ilvl w:val="0"/>
          <w:numId w:val="1001"/>
        </w:numPr>
        <w:pStyle w:val="Compact"/>
      </w:pPr>
      <w:r>
        <w:rPr>
          <w:bCs/>
          <w:b/>
        </w:rPr>
        <w:t xml:space="preserve">Data Privacy and Security:</w:t>
      </w:r>
      <w:r>
        <w:t xml:space="preserve"> </w:t>
      </w:r>
      <w:r>
        <w:t xml:space="preserve">With the implementation of Swiss data protection laws (FADP), a</w:t>
      </w:r>
      <w:r>
        <w:t xml:space="preserve"> </w:t>
      </w:r>
      <w:r>
        <w:rPr>
          <w:iCs/>
          <w:i/>
        </w:rPr>
        <w:t xml:space="preserve">Software Engineer</w:t>
      </w:r>
      <w:r>
        <w:t xml:space="preserve"> </w:t>
      </w:r>
      <w:r>
        <w:t xml:space="preserve">must have a deep understanding of GDPR-compliant practices. Writing secure code is not optional; it is a regulatory requirement.</w:t>
      </w:r>
    </w:p>
    <w:p>
      <w:pPr>
        <w:numPr>
          <w:ilvl w:val="0"/>
          <w:numId w:val="1001"/>
        </w:numPr>
        <w:pStyle w:val="Compact"/>
      </w:pPr>
      <w:r>
        <w:rPr>
          <w:bCs/>
          <w:b/>
        </w:rPr>
        <w:t xml:space="preserve">Distributed Systems:</w:t>
      </w:r>
      <w:r>
        <w:t xml:space="preserve"> </w:t>
      </w:r>
      <w:r>
        <w:t xml:space="preserve">As many companies in operate globally, experience with microservices architecture and distributed database systems is highly valued.</w:t>
      </w:r>
    </w:p>
    <w:bookmarkEnd w:id="22"/>
    <w:bookmarkStart w:id="23" w:name="cultural-and-linguistic-adaptability"/>
    <w:p>
      <w:pPr>
        <w:pStyle w:val="Heading2"/>
      </w:pPr>
      <w:r>
        <w:t xml:space="preserve">Cultural and Linguistic Adaptability</w:t>
      </w:r>
    </w:p>
    <w:p>
      <w:pPr>
        <w:pStyle w:val="FirstParagraph"/>
      </w:pPr>
      <w:r>
        <w:t xml:space="preserve">A recurring theme across all selected readings is the critical importance of soft skills, particularly linguistic ability. In , English is widely used in the tech sector as a lingua franca. However, true integration requires more than just technical communication.</w:t>
      </w:r>
    </w:p>
    <w:p>
      <w:pPr>
        <w:pStyle w:val="BodyText"/>
      </w:pPr>
      <w:r>
        <w:t xml:space="preserve">The ideal</w:t>
      </w:r>
      <w:r>
        <w:t xml:space="preserve"> </w:t>
      </w:r>
      <w:r>
        <w:rPr>
          <w:iCs/>
          <w:i/>
        </w:rPr>
        <w:t xml:space="preserve">Software Engineer</w:t>
      </w:r>
      <w:r>
        <w:t xml:space="preserve"> </w:t>
      </w:r>
      <w:r>
        <w:t xml:space="preserve">in this region should possess at least a conversational level of German or French. While many Swiss people speak excellent English, building trust and rapport with stakeholders often happens in local languages. The literature argues that a</w:t>
      </w:r>
      <w:r>
        <w:t xml:space="preserve"> </w:t>
      </w:r>
      <w:r>
        <w:rPr>
          <w:iCs/>
          <w:i/>
        </w:rPr>
        <w:t xml:space="preserve">Software Engineer</w:t>
      </w:r>
      <w:r>
        <w:t xml:space="preserve"> </w:t>
      </w:r>
      <w:r>
        <w:t xml:space="preserve">who attempts to learn the local language demonstrates respect for the culture and enhances team cohesion in .</w:t>
      </w:r>
    </w:p>
    <w:p>
      <w:pPr>
        <w:pStyle w:val="BodyText"/>
      </w:pPr>
      <w:r>
        <w:t xml:space="preserve">Software Engineer must be patient, diplomatic, and attentive to non-verbal cues during code reviews and planning meetings.</w:t>
      </w:r>
    </w:p>
    <w:bookmarkEnd w:id="23"/>
    <w:bookmarkStart w:id="24" w:name="X6496929694d8950f1a08905b0ce8f24e7259aa1"/>
    <w:p>
      <w:pPr>
        <w:pStyle w:val="Heading2"/>
      </w:pPr>
      <w:r>
        <w:t xml:space="preserve">The Ethical Dimension: Precision and Integrity</w:t>
      </w:r>
    </w:p>
    <w:p>
      <w:pPr>
        <w:pStyle w:val="FirstParagraph"/>
      </w:pPr>
      <w:r>
        <w:t xml:space="preserve">In , reputation is paramount. The concept of "Swiss Made" extends beyond watches to software quality. A bug in a consumer app might be tolerated; a bug in a banking system or medical device developed in can have severe consequences. Therefore, the book report emphasizes that integrity and ethical responsibility are core traits for a</w:t>
      </w:r>
      <w:r>
        <w:t xml:space="preserve"> </w:t>
      </w:r>
      <w:r>
        <w:rPr>
          <w:iCs/>
          <w:i/>
        </w:rPr>
        <w:t xml:space="preserve">Software Engineer</w:t>
      </w:r>
      <w:r>
        <w:t xml:space="preserve">.</w:t>
      </w:r>
    </w:p>
    <w:p>
      <w:pPr>
        <w:pStyle w:val="BodyText"/>
      </w:pPr>
      <w:r>
        <w:t xml:space="preserve">This includes:</w:t>
      </w:r>
    </w:p>
    <w:p>
      <w:pPr>
        <w:numPr>
          <w:ilvl w:val="0"/>
          <w:numId w:val="1002"/>
        </w:numPr>
        <w:pStyle w:val="Compact"/>
      </w:pPr>
      <w:r>
        <w:rPr>
          <w:bCs/>
          <w:b/>
        </w:rPr>
        <w:t xml:space="preserve">Audit Trails:</w:t>
      </w:r>
      <w:r>
        <w:t xml:space="preserve"> </w:t>
      </w:r>
      <w:r>
        <w:t xml:space="preserve">Ensuring all code changes are documented and traceable.</w:t>
      </w:r>
    </w:p>
    <w:p>
      <w:pPr>
        <w:numPr>
          <w:ilvl w:val="0"/>
          <w:numId w:val="1002"/>
        </w:numPr>
        <w:pStyle w:val="Compact"/>
      </w:pPr>
      <w:r>
        <w:rPr>
          <w:bCs/>
          <w:b/>
        </w:rPr>
        <w:t xml:space="preserve">Data Stewardship:</w:t>
      </w:r>
    </w:p>
    <w:p>
      <w:pPr>
        <w:numPr>
          <w:ilvl w:val="0"/>
          <w:numId w:val="1002"/>
        </w:numPr>
        <w:pStyle w:val="Compact"/>
      </w:pPr>
      <w:r>
        <w:rPr>
          <w:bCs/>
          <w:b/>
        </w:rPr>
        <w:t xml:space="preserve">Sustainability:</w:t>
      </w:r>
      <w:r>
        <w:t xml:space="preserve">An increasing focus in Zurich is on green computing, encouraging engineers to write efficient code that reduces energy consumption.</w:t>
      </w:r>
    </w:p>
    <w:p>
      <w:pPr>
        <w:pStyle w:val="FirstParagraph"/>
      </w:pPr>
      <w:r>
        <w:t xml:space="preserve">In conclusion, this report argues that the definition of a successful in</w:t>
      </w:r>
    </w:p>
    <w:p>
      <w:pPr>
        <w:pStyle w:val="BodyText"/>
      </w:pPr>
      <w:r>
        <w:t xml:space="preserve">The market in</w:t>
      </w:r>
    </w:p>
    <w:p>
      <w:pPr>
        <w:pStyle w:val="BodyText"/>
      </w:pPr>
      <w:r>
        <w:t xml:space="preserve">Future research should explore the impact of AI integration on these traditional Swiss engineering values and how remote work dynamics might alter the unique cultural fabric of tech teams in . However, for now, the core principles remain: precision, privacy, and professionalism are the hallmarks of a great in this dynamic landscape.</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Swiss Software Engineer</dc:title>
  <dc:creator/>
  <cp:keywords/>
  <dcterms:created xsi:type="dcterms:W3CDTF">2026-07-29T05:28:11Z</dcterms:created>
  <dcterms:modified xsi:type="dcterms:W3CDTF">2026-07-29T05:28:11Z</dcterms:modified>
</cp:coreProperties>
</file>

<file path=docProps/custom.xml><?xml version="1.0" encoding="utf-8"?>
<Properties xmlns="http://schemas.openxmlformats.org/officeDocument/2006/custom-properties" xmlns:vt="http://schemas.openxmlformats.org/officeDocument/2006/docPropsVTypes"/>
</file>