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Argentina</w:t>
      </w:r>
      <w:r>
        <w:t xml:space="preserve"> </w:t>
      </w:r>
      <w:r>
        <w:t xml:space="preserve">Córdoba</w:t>
      </w:r>
    </w:p>
    <w:bookmarkStart w:id="30" w:name="X82a3b3a17c41da61ad04adae173eb33598e1493"/>
    <w:p>
      <w:pPr>
        <w:pStyle w:val="Heading1"/>
      </w:pPr>
      <w:r>
        <w:t xml:space="preserve">Book Report: Navigating Inclusion – The Special Education Teacher in Argentina Córdoba</w:t>
      </w:r>
    </w:p>
    <w:p>
      <w:pPr>
        <w:pStyle w:val="FirstParagraph"/>
      </w:pPr>
      <w:r>
        <w:rPr>
          <w:bCs/>
          <w:b/>
        </w:rPr>
        <w:t xml:space="preserve">Date:</w:t>
      </w:r>
      <w:r>
        <w:t xml:space="preserve"> </w:t>
      </w:r>
      <w:r>
        <w:t xml:space="preserve">October 26, 2023</w:t>
      </w:r>
      <w:r>
        <w:br/>
      </w:r>
      <w:r>
        <w:t xml:space="preserve"> Educational Policy and Pedagogy</w:t>
      </w:r>
      <w:r>
        <w:br/>
      </w:r>
      <w:r>
        <w:rPr>
          <w:bCs/>
          <w:b/>
        </w:rPr>
        <w:t xml:space="preserve">Context:</w:t>
      </w:r>
      <w:r>
        <w:t xml:space="preserve"> Special Education Teacher practices within the specific socio-cultural framework of Argentina Córdoba</w:t>
      </w:r>
    </w:p>
    <w:bookmarkStart w:id="20" w:name="introduction"/>
    <w:p>
      <w:pPr>
        <w:pStyle w:val="Heading2"/>
      </w:pPr>
      <w:r>
        <w:t xml:space="preserve">1. Introduction</w:t>
      </w:r>
    </w:p>
    <w:p>
      <w:pPr>
        <w:pStyle w:val="FirstParagraph"/>
      </w:pPr>
      <w:r>
        <w:t xml:space="preserve">In the contemporary landscape of global education, the shift toward inclusive pedagogy has become a paramount objective for educational systems worldwide. However, the implementation of these theories is rarely uniform; it is deeply influenced by local cultural, political, and economic contexts. This report analyzes the critical role of the</w:t>
      </w:r>
      <w:r>
        <w:t xml:space="preserve"> </w:t>
      </w:r>
      <w:r>
        <w:rPr>
          <w:bCs/>
          <w:b/>
        </w:rPr>
        <w:t xml:space="preserve">Special Education Teacher</w:t>
      </w:r>
      <w:r>
        <w:t xml:space="preserve"> </w:t>
      </w:r>
      <w:r>
        <w:t xml:space="preserve">within this framework, with a specific geographical and cultural focus on</w:t>
      </w:r>
      <w:r>
        <w:t xml:space="preserve"> </w:t>
      </w:r>
      <w:r>
        <w:rPr>
          <w:bCs/>
          <w:b/>
        </w:rPr>
        <w:t xml:space="preserve">Argentina Córdoba</w:t>
      </w:r>
      <w:r>
        <w:t xml:space="preserve">. By examining the intersection of national legislation in Argentina with the unique socio-economic realities of Córdoba province, we gain a deeper understanding of how these educators function not merely as instructional facilitators, but as pivotal agents of social inclusion and equity.</w:t>
      </w:r>
    </w:p>
    <w:p>
      <w:pPr>
        <w:pStyle w:val="BodyText"/>
      </w:pPr>
      <w:r>
        <w:t xml:space="preserve">The purpose of this analysis is to explore how the professional identity and daily practice of a Special Education Teacher are constructed when situated in the heartland of Argentina. Córdoba represents a distinct microcosm within the Argentine educational system, characterized by strong public university traditions, rural-urban disparities, and specific legislative mandates regarding inclusive education. Therefore, understanding this role requires looking beyond general special education theory to examine the lived reality of teachers in</w:t>
      </w:r>
      <w:r>
        <w:t xml:space="preserve"> </w:t>
      </w:r>
      <w:r>
        <w:rPr>
          <w:bCs/>
          <w:b/>
        </w:rPr>
        <w:t xml:space="preserve">Argentina Córdoba</w:t>
      </w:r>
      <w:r>
        <w:t xml:space="preserve">.</w:t>
      </w:r>
    </w:p>
    <w:bookmarkEnd w:id="20"/>
    <w:bookmarkStart w:id="21" w:name="Xcaab9043e134a6ecdec7b6ae70875b4bee6ee2f"/>
    <w:p>
      <w:pPr>
        <w:pStyle w:val="Heading2"/>
      </w:pPr>
      <w:r>
        <w:t xml:space="preserve">2. Theoretical Framework: Inclusion in the Argentine Context</w:t>
      </w:r>
    </w:p>
    <w:p>
      <w:pPr>
        <w:pStyle w:val="FirstParagraph"/>
      </w:pPr>
      <w:r>
        <w:t xml:space="preserve">To understand the position of the Special Education Teacher, one must first understand the legislative backdrop provided by Argentina. The National Education Law (Ley de Educación Nacional N° 26.206) and subsequent provincial laws in Córdoba mandate inclusive education as a human right. These frameworks reject segregation and promote the integration of students with disabilities into mainstream classrooms.</w:t>
      </w:r>
    </w:p>
    <w:p>
      <w:pPr>
        <w:pStyle w:val="BodyText"/>
      </w:pPr>
      <w:r>
        <w:rPr>
          <w:bCs/>
          <w:b/>
        </w:rPr>
        <w:t xml:space="preserve">Key Concept:</w:t>
      </w:r>
      <w:r>
        <w:t xml:space="preserve"> In Argentina, the Special Education Teacher is not expected to remove students from regular classrooms. Instead, they are mandated to provide support within these environments. This contrasts with older models where "special education" meant separate institutions. In</w:t>
      </w:r>
      <w:r>
        <w:t xml:space="preserve"> </w:t>
      </w:r>
      <w:r>
        <w:rPr>
          <w:bCs/>
          <w:b/>
        </w:rPr>
        <w:t xml:space="preserve">Argentina Córdoba</w:t>
      </w:r>
      <w:r>
        <w:t xml:space="preserve">, this shift requires a fundamental rethinking of the teacher's role from a substitute instructor to a co-teacher and consultant for general education staff.</w:t>
      </w:r>
    </w:p>
    <w:p>
      <w:pPr>
        <w:pStyle w:val="BodyText"/>
      </w:pPr>
      <w:r>
        <w:t xml:space="preserve">The theoretical lens applied here is the Social Model of Disability, which posits that disability arises from barriers in society rather than solely from individual impairments. In this view, the Special Education Teacher’s primary task is to identify and dismantle these barriers within the curriculum, school culture, and physical environment.</w:t>
      </w:r>
    </w:p>
    <w:bookmarkEnd w:id="21"/>
    <w:bookmarkStart w:id="25" w:name="X7f35aad05aae5729d8f0ff0b018c2b490b04507"/>
    <w:p>
      <w:pPr>
        <w:pStyle w:val="Heading2"/>
      </w:pPr>
      <w:r>
        <w:t xml:space="preserve">3. The Role of the Special Education Teacher</w:t>
      </w:r>
    </w:p>
    <w:p>
      <w:pPr>
        <w:pStyle w:val="FirstParagraph"/>
      </w:pPr>
      <w:r>
        <w:t xml:space="preserve">The profile of a Special Education Teacher in Argentina Córdoba is multifaceted. Based on recent educational studies and field reports from the province, several key functions emerge:</w:t>
      </w:r>
    </w:p>
    <w:bookmarkStart w:id="22" w:name="Xe0c2283849c85a5bad9cb22a7409ff1a71c7d90"/>
    <w:p>
      <w:pPr>
        <w:pStyle w:val="Heading3"/>
      </w:pPr>
      <w:r>
        <w:t xml:space="preserve">A) Curricular Adaptation and Accessibility</w:t>
      </w:r>
    </w:p>
    <w:p>
      <w:pPr>
        <w:pStyle w:val="FirstParagraph"/>
      </w:pPr>
      <w:r>
        <w:t xml:space="preserve">The most visible aspect of the job involves adapting curricula to meet diverse learning needs. In the context of Córdoba, where class sizes in public schools can sometimes be large due to high population density in urban centers like Villa María or Córdoba Capital, teachers must develop flexible teaching strategies that benefit all students, not just those with identified disabilities. This requires creativity and a deep understanding of Universal Design for Learning (UDL).</w:t>
      </w:r>
    </w:p>
    <w:bookmarkEnd w:id="22"/>
    <w:bookmarkStart w:id="23" w:name="b-collaboration-and-co-teaching"/>
    <w:p>
      <w:pPr>
        <w:pStyle w:val="Heading3"/>
      </w:pPr>
      <w:r>
        <w:t xml:space="preserve">B) Collaboration and Co-Teaching</w:t>
      </w:r>
    </w:p>
    <w:p>
      <w:pPr>
        <w:pStyle w:val="FirstParagraph"/>
      </w:pPr>
      <w:r>
        <w:t xml:space="preserve">A significant challenge faced by Special Education Teachers in this region is the necessity of collaborating with regular classroom teachers. In many schools in</w:t>
      </w:r>
      <w:r>
        <w:t xml:space="preserve"> </w:t>
      </w:r>
      <w:r>
        <w:rPr>
          <w:bCs/>
          <w:b/>
        </w:rPr>
        <w:t xml:space="preserve">Argentina Córdoba</w:t>
      </w:r>
      <w:r>
        <w:t xml:space="preserve">, resources are scarce, leading to a situation where co-teaching is not always formally structured but must happen organically. The Special Education Teacher often acts as a bridge, translating specialized pedagogical knowledge for general educators while advocating for the student’s needs within the team.</w:t>
      </w:r>
    </w:p>
    <w:bookmarkEnd w:id="23"/>
    <w:bookmarkStart w:id="24" w:name="c-family-and-community-engagement"/>
    <w:p>
      <w:pPr>
        <w:pStyle w:val="Heading3"/>
      </w:pPr>
      <w:r>
        <w:t xml:space="preserve">C) Family and Community Engagement</w:t>
      </w:r>
    </w:p>
    <w:p>
      <w:pPr>
        <w:pStyle w:val="FirstParagraph"/>
      </w:pPr>
      <w:r>
        <w:t xml:space="preserve">In Córdoba, family involvement is culturally significant. The Special Education Teacher serves as a liaison between the school and families who may be navigating complex bureaucratic processes to obtain support services, such as speech therapy or psychological support through the provincial health system (PAMI or Obras Sociales). The teacher must possess strong interpersonal skills to guide families through these systems, providing emotional support and practical advice.</w:t>
      </w:r>
    </w:p>
    <w:bookmarkEnd w:id="24"/>
    <w:bookmarkEnd w:id="25"/>
    <w:bookmarkStart w:id="26" w:name="Xa3e5f71cb27c210ecb026474fb9f1c848a7d69b"/>
    <w:p>
      <w:pPr>
        <w:pStyle w:val="Heading2"/>
      </w:pPr>
      <w:r>
        <w:t xml:space="preserve">4. Contextual Challenges in Argentina Córdoba</w:t>
      </w:r>
    </w:p>
    <w:p>
      <w:pPr>
        <w:pStyle w:val="FirstParagraph"/>
      </w:pPr>
      <w:r>
        <w:t xml:space="preserve">The effectiveness of the Special Education Teacher is heavily dependent on the local context. In</w:t>
      </w:r>
      <w:r>
        <w:t xml:space="preserve"> </w:t>
      </w:r>
      <w:r>
        <w:rPr>
          <w:bCs/>
          <w:b/>
        </w:rPr>
        <w:t xml:space="preserve">Argentina Córdoba</w:t>
      </w:r>
      <w:r>
        <w:t xml:space="preserve">, several specific challenges impact their work:</w:t>
      </w:r>
    </w:p>
    <w:p>
      <w:pPr>
        <w:numPr>
          <w:ilvl w:val="0"/>
          <w:numId w:val="1001"/>
        </w:numPr>
        <w:pStyle w:val="Compact"/>
      </w:pPr>
      <w:r>
        <w:rPr>
          <w:bCs/>
          <w:b/>
        </w:rPr>
        <w:t xml:space="preserve">Economic Volatility:</w:t>
      </w:r>
      <w:r>
        <w:t xml:space="preserve"> Like much of Argentina, economic fluctuations affect school funding. This can lead to shortages in material resources (e.g., adaptive equipment, sensory tools), forcing teachers to rely more heavily on low-cost or improvised adaptations.</w:t>
      </w:r>
    </w:p>
    <w:p>
      <w:pPr>
        <w:numPr>
          <w:ilvl w:val="0"/>
          <w:numId w:val="1001"/>
        </w:numPr>
        <w:pStyle w:val="Compact"/>
      </w:pPr>
      <w:r>
        <w:rPr>
          <w:bCs/>
          <w:b/>
        </w:rPr>
        <w:t xml:space="preserve">Rural vs. Urban Disparities:</w:t>
      </w:r>
      <w:r>
        <w:t xml:space="preserve"> &gt;In rural areas of Córdoba province, Special Education Teachers may be the only specialist available for an entire district. They often act as itinerant teachers, traveling between schools to support multiple students with diverse needs, which creates logistical hurdles and limits continuity of care.</w:t>
      </w:r>
    </w:p>
    <w:p>
      <w:pPr>
        <w:numPr>
          <w:ilvl w:val="0"/>
          <w:numId w:val="1001"/>
        </w:numPr>
        <w:pStyle w:val="Compact"/>
      </w:pPr>
      <w:r>
        <w:rPr>
          <w:bCs/>
          <w:b/>
        </w:rPr>
        <w:t xml:space="preserve">Bureaucratic Hurdles:</w:t>
      </w:r>
      <w:r>
        <w:t xml:space="preserve"> The process for diagnosing and formally recognizing a student’s special educational need can be slow. Teachers often spend significant administrative time filling out forms to secure funding or additional hours, detracting from direct classroom practice.</w:t>
      </w:r>
    </w:p>
    <w:bookmarkEnd w:id="26"/>
    <w:bookmarkStart w:id="27" w:name="analysis-of-professional-identity"/>
    <w:p>
      <w:pPr>
        <w:pStyle w:val="Heading2"/>
      </w:pPr>
      <w:r>
        <w:t xml:space="preserve">5. Analysis of Professional Identity</w:t>
      </w:r>
    </w:p>
    <w:p>
      <w:pPr>
        <w:pStyle w:val="FirstParagraph"/>
      </w:pPr>
      <w:r>
        <w:t xml:space="preserve">The identity of the Special Education Teacher in this region is evolving. Historically, these professionals were viewed as "remedial" teachers for those who could not keep up with mainstream education. However, current trends in</w:t>
      </w:r>
      <w:r>
        <w:t xml:space="preserve"> </w:t>
      </w:r>
      <w:r>
        <w:rPr>
          <w:bCs/>
          <w:b/>
        </w:rPr>
        <w:t xml:space="preserve">Argentina Córdoba</w:t>
      </w:r>
      <w:r>
        <w:t xml:space="preserve"> </w:t>
      </w:r>
      <w:r>
        <w:t xml:space="preserve">show a shift toward viewing them as experts in diversity and inclusion.</w:t>
      </w:r>
    </w:p>
    <w:p>
      <w:pPr>
        <w:pStyle w:val="BodyText"/>
      </w:pPr>
      <w:r>
        <w:t xml:space="preserve">This shift is driven by ongoing professional development programs offered by the Córdoba Provincial Ministry of Education. These programs emphasize trauma-informed care, neurodiversity affirmation, and culturally responsive teaching. Despite this progress, there remains a gap between policy intent and classroom reality. Many teachers report feelings of isolation or lack of adequate training in specific areas such as autism spectrum disorders or behavioral interventions.</w:t>
      </w:r>
    </w:p>
    <w:bookmarkEnd w:id="27"/>
    <w:bookmarkStart w:id="28" w:name="conclusion"/>
    <w:p>
      <w:pPr>
        <w:pStyle w:val="Heading2"/>
      </w:pPr>
      <w:r>
        <w:t xml:space="preserve">6. Conclusion</w:t>
      </w:r>
    </w:p>
    <w:p>
      <w:pPr>
        <w:pStyle w:val="FirstParagraph"/>
      </w:pPr>
      <w:r>
        <w:t xml:space="preserve">The Special Education Teacher in</w:t>
      </w:r>
      <w:r>
        <w:t xml:space="preserve"> </w:t>
      </w:r>
      <w:r>
        <w:rPr>
          <w:bCs/>
          <w:b/>
        </w:rPr>
        <w:t xml:space="preserve">Argentina Córdoba</w:t>
      </w:r>
      <w:r>
        <w:t xml:space="preserve"> </w:t>
      </w:r>
      <w:r>
        <w:t xml:space="preserve">occupies a critical, complex, and often under-resourced position within the educational hierarchy. They are tasked with implementing national inclusion laws while navigating local economic constraints and bureaucratic complexities. Their role extends far beyond academic instruction; they are advocates for human rights, collaborators in team teaching structures, and vital connections between schools and families.</w:t>
      </w:r>
    </w:p>
    <w:p>
      <w:pPr>
        <w:pStyle w:val="BodyText"/>
      </w:pPr>
      <w:r>
        <w:t xml:space="preserve">To improve outcomes for students with disabilities in this region, it is imperative that policy-makers continue to invest not only in resources but also in the professional well-being of these educators. This includes reducing caseloads, providing ongoing specialized training relevant to the local context, and fostering stronger collaborative networks among schools across Córdoba.</w:t>
      </w:r>
    </w:p>
    <w:p>
      <w:pPr>
        <w:pStyle w:val="BodyText"/>
      </w:pPr>
      <w:r>
        <w:t xml:space="preserve">In conclusion, understanding the Special Education Teacher requires recognizing their resilience and adaptability. They are shaping a more inclusive society in</w:t>
      </w:r>
      <w:r>
        <w:t xml:space="preserve"> </w:t>
      </w:r>
      <w:r>
        <w:rPr>
          <w:bCs/>
          <w:b/>
        </w:rPr>
        <w:t xml:space="preserve">Argentina Córdoba</w:t>
      </w:r>
      <w:r>
        <w:t xml:space="preserve">, one classroom at a time, despite significant systemic challenges. Their work is essential for fulfilling the promise of equitable education for all citizens.</w:t>
      </w:r>
    </w:p>
    <w:bookmarkEnd w:id="28"/>
    <w:bookmarkStart w:id="29" w:name="references-and-further-reading"/>
    <w:p>
      <w:pPr>
        <w:pStyle w:val="Heading2"/>
      </w:pPr>
      <w:r>
        <w:t xml:space="preserve">7. References and Further Reading</w:t>
      </w:r>
    </w:p>
    <w:p>
      <w:pPr>
        <w:numPr>
          <w:ilvl w:val="0"/>
          <w:numId w:val="1002"/>
        </w:numPr>
        <w:pStyle w:val="Compact"/>
      </w:pPr>
      <w:r>
        <w:t xml:space="preserve">National Education Law N° 26.206 (Argentina).</w:t>
      </w:r>
    </w:p>
    <w:p>
      <w:pPr>
        <w:numPr>
          <w:ilvl w:val="0"/>
          <w:numId w:val="1002"/>
        </w:numPr>
        <w:pStyle w:val="Compact"/>
      </w:pPr>
      <w:r>
        <w:t xml:space="preserve">Córdoba Provincial Ministry of Education Reports on Inclusive Education (Latest Annual Data).</w:t>
      </w:r>
    </w:p>
    <w:p>
      <w:pPr>
        <w:numPr>
          <w:ilvl w:val="0"/>
          <w:numId w:val="1002"/>
        </w:numPr>
        <w:pStyle w:val="Compact"/>
      </w:pPr>
      <w:r>
        <w:t xml:space="preserve">Slee, R. (2011).  </w:t>
      </w:r>
      <w:r>
        <w:rPr>
          <w:iCs/>
          <w:i/>
        </w:rPr>
        <w:t xml:space="preserve">The Irregular School: Exclusion, Schooling and Inclusive Education</w:t>
      </w:r>
      <w:r>
        <w:t xml:space="preserve">.</w:t>
      </w:r>
    </w:p>
    <w:p>
      <w:pPr>
        <w:numPr>
          <w:ilvl w:val="0"/>
          <w:numId w:val="1002"/>
        </w:numPr>
        <w:pStyle w:val="Compact"/>
      </w:pPr>
      <w:r>
        <w:t xml:space="preserve">Kaplan, A., &amp; Bursztyn, M. (2018).  </w:t>
      </w:r>
      <w:r>
        <w:rPr>
          <w:iCs/>
          <w:i/>
        </w:rPr>
        <w:t xml:space="preserve">Inclusive Education in Latin America: Policy and Practice</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Special Education Teacher in Argentina Córdoba</dc:title>
  <dc:creator/>
  <dc:language>en</dc:language>
  <cp:keywords/>
  <dcterms:created xsi:type="dcterms:W3CDTF">2026-07-29T20:53:36Z</dcterms:created>
  <dcterms:modified xsi:type="dcterms:W3CDTF">2026-07-29T20:53:36Z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