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Brasília</w:t>
      </w:r>
    </w:p>
    <w:bookmarkStart w:id="31" w:name="Xe2970b9c11faa24d75f3240d66a7d35c1ec9ecf"/>
    <w:p>
      <w:pPr>
        <w:pStyle w:val="Heading1"/>
      </w:pPr>
      <w:r>
        <w:t xml:space="preserve">Book Report: The Role and Impact of the Special Education Teacher in Brazil Brasília</w:t>
      </w:r>
    </w:p>
    <w:p>
      <w:pPr>
        <w:pStyle w:val="FirstParagraph"/>
      </w:pPr>
      <w:r>
        <w:rPr>
          <w:bCs/>
          <w:b/>
        </w:rPr>
        <w:t xml:space="preserve">Date:</w:t>
      </w:r>
      <w:r>
        <w:t xml:space="preserve"> </w:t>
      </w:r>
      <w:r>
        <w:t xml:space="preserve">October 26, 2023</w:t>
      </w:r>
    </w:p>
    <w:p>
      <w:pPr>
        <w:pStyle w:val="BodyText"/>
      </w:pPr>
      <w:r>
        <w:rPr>
          <w:bCs/>
          <w:b/>
        </w:rPr>
        <w:t xml:space="preserve">Title of Analysis:</w:t>
      </w:r>
    </w:p>
    <w:bookmarkStart w:id="20" w:name="introduction"/>
    <w:p>
      <w:pPr>
        <w:pStyle w:val="Heading2"/>
      </w:pPr>
      <w:r>
        <w:t xml:space="preserve">Introduction</w:t>
      </w:r>
    </w:p>
    <w:p>
      <w:pPr>
        <w:pStyle w:val="FirstParagraph"/>
      </w:pPr>
      <w:r>
        <w:t xml:space="preserve">The landscape of education in Brazil has undergone significant transformation over the past few decades, driven largely by inclusive legislation and a growing societal awareness of neurodiversity and disability rights. This report explores the critical role of the</w:t>
      </w:r>
      <w:r>
        <w:t xml:space="preserve"> </w:t>
      </w:r>
      <w:r>
        <w:rPr>
          <w:iCs/>
          <w:i/>
        </w:rPr>
        <w:t xml:space="preserve">Special Education Teacher</w:t>
      </w:r>
      <w:r>
        <w:t xml:space="preserve">, specifically within the unique socio-political and cultural context of</w:t>
      </w:r>
      <w:r>
        <w:t xml:space="preserve"> </w:t>
      </w:r>
      <w:r>
        <w:rPr>
          <w:iCs/>
          <w:i/>
        </w:rPr>
        <w:t xml:space="preserve">Brazil Brasília</w:t>
      </w:r>
      <w:r>
        <w:t xml:space="preserve">. While there is no single definitive monograph that encapsulates this entire niche, a synthesis of academic literature, government policy documents (such as the National Policy on Special Education from an Inclusive Perspective), and sociological studies reveals a complex professional identity. This report analyzes how the</w:t>
      </w:r>
      <w:r>
        <w:t xml:space="preserve"> </w:t>
      </w:r>
      <w:r>
        <w:rPr>
          <w:iCs/>
          <w:i/>
        </w:rPr>
        <w:t xml:space="preserve">Special Education Teacher</w:t>
      </w:r>
      <w:r>
        <w:t xml:space="preserve"> </w:t>
      </w:r>
      <w:r>
        <w:t xml:space="preserve">functions not merely as an instructor for students with disabilities, but as a pivotal agent of social inclusion within the capital city’s educational infrastructure.</w:t>
      </w:r>
    </w:p>
    <w:bookmarkEnd w:id="20"/>
    <w:bookmarkStart w:id="21" w:name="Xd4ac60cf7dce80cbd012b0b415397797e771da8"/>
    <w:p>
      <w:pPr>
        <w:pStyle w:val="Heading2"/>
      </w:pPr>
      <w:r>
        <w:t xml:space="preserve">The Historical Context of Inclusive Education in Brazil</w:t>
      </w:r>
    </w:p>
    <w:p>
      <w:pPr>
        <w:pStyle w:val="FirstParagraph"/>
      </w:pPr>
      <w:r>
        <w:t xml:space="preserve">To understand the current position of the</w:t>
      </w:r>
      <w:r>
        <w:t xml:space="preserve"> </w:t>
      </w:r>
      <w:r>
        <w:rPr>
          <w:iCs/>
          <w:i/>
        </w:rPr>
        <w:t xml:space="preserve">Brazil Brasília</w:t>
      </w:r>
      <w:r>
        <w:t xml:space="preserve"> </w:t>
      </w:r>
      <w:r>
        <w:t xml:space="preserve">educational system, one must first examine the historical trajectory. Historically, education for individuals with disabilities was segregated or absent. The paradigm shift began in earnest with the 1988 Constitution and was reinforced by laws such as Law 9394/1996 (LDB) and Decree 7611/2010. These legal frameworks mandated that schools must be inclusive, thereby creating an urgent demand for specialized pedagogical support. In</w:t>
      </w:r>
      <w:r>
        <w:t xml:space="preserve"> </w:t>
      </w:r>
      <w:r>
        <w:rPr>
          <w:iCs/>
          <w:i/>
        </w:rPr>
        <w:t xml:space="preserve">Brazil Brasília</w:t>
      </w:r>
      <w:r>
        <w:t xml:space="preserve">, the federal capital, this transition was accelerated by proximity to policy-making centers and a higher concentration of resources compared to rural areas. However, this also meant that expectations for efficiency and model inclusion were higher.</w:t>
      </w:r>
    </w:p>
    <w:bookmarkEnd w:id="21"/>
    <w:bookmarkStart w:id="23" w:name="X6c1ff7bd2729caa2bca89a06f7194a848fb162b"/>
    <w:p>
      <w:pPr>
        <w:pStyle w:val="Heading2"/>
      </w:pPr>
      <w:r>
        <w:t xml:space="preserve">The Professional Identity of the Special Education Teacher</w:t>
      </w:r>
    </w:p>
    <w:p>
      <w:pPr>
        <w:pStyle w:val="FirstParagraph"/>
      </w:pPr>
      <w:r>
        <w:t xml:space="preserve">A central theme in contemporary pedagogical literature is the evolving identity of the</w:t>
      </w:r>
      <w:r>
        <w:t xml:space="preserve"> </w:t>
      </w:r>
      <w:r>
        <w:rPr>
          <w:iCs/>
          <w:i/>
        </w:rPr>
        <w:t xml:space="preserve">Special Education Teacher</w:t>
      </w:r>
      <w:r>
        <w:t xml:space="preserve">. Traditionally viewed as a substitute or a remedial instructor, modern literature redefines this role. The teacher is now seen as a coordinator of inclusive practices. In the context of</w:t>
      </w:r>
      <w:r>
        <w:t xml:space="preserve"> </w:t>
      </w:r>
      <w:r>
        <w:rPr>
          <w:iCs/>
          <w:i/>
        </w:rPr>
        <w:t xml:space="preserve">Brazil Brasília</w:t>
      </w:r>
      <w:r>
        <w:t xml:space="preserve">, this professional acts as a bridge between general education teachers, students with diverse needs, and support staff such as educational assistants.</w:t>
      </w:r>
    </w:p>
    <w:bookmarkStart w:id="22" w:name="Xc69b3a7b0e261cc174bfcc4bd0ae43c29bde64b"/>
    <w:p>
      <w:pPr>
        <w:pStyle w:val="Heading3"/>
      </w:pPr>
      <w:r>
        <w:t xml:space="preserve">Key Responsibilities Identified in Literature:</w:t>
      </w:r>
    </w:p>
    <w:p>
      <w:pPr>
        <w:numPr>
          <w:ilvl w:val="0"/>
          <w:numId w:val="1001"/>
        </w:numPr>
        <w:pStyle w:val="Compact"/>
      </w:pPr>
      <w:r>
        <w:rPr>
          <w:bCs/>
          <w:b/>
        </w:rPr>
        <w:t xml:space="preserve">Pedagogical Adaptation:</w:t>
      </w:r>
      <w:r>
        <w:t xml:space="preserve"> </w:t>
      </w:r>
      <w:r>
        <w:t xml:space="preserve">Modifying curricula to ensure accessibility without lowering academic standards.</w:t>
      </w:r>
    </w:p>
    <w:p>
      <w:pPr>
        <w:numPr>
          <w:ilvl w:val="0"/>
          <w:numId w:val="1001"/>
        </w:numPr>
        <w:pStyle w:val="Compact"/>
      </w:pPr>
      <w:r>
        <w:rPr>
          <w:bCs/>
          <w:b/>
        </w:rPr>
        <w:t xml:space="preserve">Multidisciplinary Collaboration:</w:t>
      </w:r>
    </w:p>
    <w:p>
      <w:pPr>
        <w:numPr>
          <w:ilvl w:val="0"/>
          <w:numId w:val="1001"/>
        </w:numPr>
        <w:pStyle w:val="Compact"/>
      </w:pPr>
      <w:r>
        <w:rPr>
          <w:bCs/>
          <w:b/>
        </w:rPr>
        <w:t xml:space="preserve">Family Engagement:</w:t>
      </w:r>
      <w:r>
        <w:t xml:space="preserve"> </w:t>
      </w:r>
      <w:r>
        <w:t xml:space="preserve">Serving as a liaison between the school and families, particularly crucial in a diverse capital like</w:t>
      </w:r>
      <w:r>
        <w:t xml:space="preserve"> </w:t>
      </w:r>
      <w:r>
        <w:rPr>
          <w:iCs/>
          <w:i/>
        </w:rPr>
        <w:t xml:space="preserve">Brazil Brasília</w:t>
      </w:r>
      <w:r>
        <w:t xml:space="preserve">.</w:t>
      </w:r>
    </w:p>
    <w:bookmarkEnd w:id="22"/>
    <w:p>
      <w:pPr>
        <w:pStyle w:val="FirstParagraph"/>
      </w:pPr>
      <w:r>
        <w:t xml:space="preserve">Literature suggests that in</w:t>
      </w:r>
      <w:r>
        <w:t xml:space="preserve"> </w:t>
      </w:r>
      <w:r>
        <w:rPr>
          <w:iCs/>
          <w:i/>
        </w:rPr>
        <w:t xml:space="preserve">Brazil Brasília</w:t>
      </w:r>
      <w:r>
        <w:t xml:space="preserve">, the</w:t>
      </w:r>
      <w:r>
        <w:t xml:space="preserve"> </w:t>
      </w:r>
      <w:r>
        <w:rPr>
          <w:iCs/>
          <w:i/>
        </w:rPr>
        <w:t xml:space="preserve">Special Education Teacher</w:t>
      </w:r>
    </w:p>
    <w:bookmarkEnd w:id="23"/>
    <w:bookmarkStart w:id="26" w:name="the-specific-context-of-brazil-brasília"/>
    <w:p>
      <w:pPr>
        <w:pStyle w:val="Heading2"/>
      </w:pPr>
      <w:r>
        <w:t xml:space="preserve">The Specific Context of Brazil Brasília</w:t>
      </w:r>
    </w:p>
    <w:p>
      <w:pPr>
        <w:pStyle w:val="FirstParagraph"/>
      </w:pPr>
      <w:r>
        <w:rPr>
          <w:iCs/>
          <w:i/>
        </w:rPr>
        <w:t xml:space="preserve">Brazil Brasília</w:t>
      </w:r>
      <w:r>
        <w:t xml:space="preserve">, as the federal capital, presents a unique environment for special education. It benefits from direct federal oversight and funding through the Secretaria de Educação do Distrito Federal (SEDF). However, it also grapples with issues of social inequality that are distinct from other Brazilian states. The city’s planned urban layout creates disparities between "planned areas" (Plano Piloto) and satellite cities, affecting resource distribution.</w:t>
      </w:r>
    </w:p>
    <w:bookmarkStart w:id="24" w:name="challenges-in-the-federal-district"/>
    <w:p>
      <w:pPr>
        <w:pStyle w:val="Heading3"/>
      </w:pPr>
      <w:r>
        <w:t xml:space="preserve">Challenges in the Federal District</w:t>
      </w:r>
    </w:p>
    <w:p>
      <w:pPr>
        <w:pStyle w:val="FirstParagraph"/>
      </w:pPr>
      <w:r>
        <w:t xml:space="preserve">The literature indicates that while infrastructure in central districts of</w:t>
      </w:r>
      <w:r>
        <w:t xml:space="preserve"> </w:t>
      </w:r>
      <w:r>
        <w:rPr>
          <w:iCs/>
          <w:i/>
        </w:rPr>
        <w:t xml:space="preserve">Brazil Brasília</w:t>
      </w:r>
      <w:r>
        <w:t xml:space="preserve"> </w:t>
      </w:r>
      <w:r>
        <w:t xml:space="preserve">is often adequate for inclusive education, teacher workload remains a critical issue. The</w:t>
      </w:r>
      <w:r>
        <w:t xml:space="preserve"> </w:t>
      </w:r>
      <w:r>
        <w:rPr>
          <w:iCs/>
          <w:i/>
        </w:rPr>
        <w:t xml:space="preserve">Special Education Teacher</w:t>
      </w:r>
    </w:p>
    <w:bookmarkEnd w:id="24"/>
    <w:bookmarkStart w:id="25" w:name="cultural-and-socioeconomic-diversity"/>
    <w:p>
      <w:pPr>
        <w:pStyle w:val="Heading3"/>
      </w:pPr>
      <w:r>
        <w:t xml:space="preserve">Cultural and Socioeconomic Diversity</w:t>
      </w:r>
    </w:p>
    <w:p>
      <w:pPr>
        <w:pStyle w:val="FirstParagraph"/>
      </w:pPr>
      <w:r>
        <w:rPr>
          <w:iCs/>
          <w:i/>
        </w:rPr>
        <w:t xml:space="preserve">Brazil Brasília</w:t>
      </w:r>
      <w:r>
        <w:t xml:space="preserve"> </w:t>
      </w:r>
      <w:r>
        <w:t xml:space="preserve">is a melting pot, hosting migrants from all over Brazil. Consequently, the</w:t>
      </w:r>
      <w:r>
        <w:t xml:space="preserve"> </w:t>
      </w:r>
      <w:r>
        <w:rPr>
          <w:iCs/>
          <w:i/>
        </w:rPr>
        <w:t xml:space="preserve">Special Education Teacher</w:t>
      </w:r>
    </w:p>
    <w:bookmarkEnd w:id="25"/>
    <w:bookmarkEnd w:id="26"/>
    <w:bookmarkStart w:id="27" w:name="the-role-of-technology-and-innovation"/>
    <w:p>
      <w:pPr>
        <w:pStyle w:val="Heading2"/>
      </w:pPr>
      <w:r>
        <w:t xml:space="preserve">The Role of Technology and Innovation</w:t>
      </w:r>
    </w:p>
    <w:p>
      <w:pPr>
        <w:pStyle w:val="FirstParagraph"/>
      </w:pPr>
      <w:r>
        <w:t xml:space="preserve">Recent studies focusing on education technology (EdTech) in Latin America highlight</w:t>
      </w:r>
      <w:r>
        <w:t xml:space="preserve"> </w:t>
      </w:r>
      <w:r>
        <w:rPr>
          <w:iCs/>
          <w:i/>
        </w:rPr>
        <w:t xml:space="preserve">Brazil Brasília</w:t>
      </w:r>
      <w:r>
        <w:t xml:space="preserve"> </w:t>
      </w:r>
      <w:r>
        <w:t xml:space="preserve">as a hub for innovative pilot programs. The integration of assistive technologies—such as screen readers, communication apps for non-verbal students, and adaptive hardware—is more advanced here than in many other regions due to government investment. The</w:t>
      </w:r>
      <w:r>
        <w:t xml:space="preserve"> </w:t>
      </w:r>
      <w:r>
        <w:rPr>
          <w:iCs/>
          <w:i/>
        </w:rPr>
        <w:t xml:space="preserve">Special Education Teacher</w:t>
      </w:r>
    </w:p>
    <w:bookmarkEnd w:id="27"/>
    <w:bookmarkStart w:id="28" w:name="Xd4872f40664b7b1c3352adbc0ed966695b99347"/>
    <w:p>
      <w:pPr>
        <w:pStyle w:val="Heading2"/>
      </w:pPr>
      <w:r>
        <w:t xml:space="preserve">Critical Analysis and Gaps in Current Literature</w:t>
      </w:r>
    </w:p>
    <w:p>
      <w:pPr>
        <w:pStyle w:val="FirstParagraph"/>
      </w:pPr>
      <w:r>
        <w:t xml:space="preserve">While existing documents provide a robust overview of policies and pedagogical methods, there is a notable gap in qualitative research regarding the emotional well-being of the</w:t>
      </w:r>
      <w:r>
        <w:t xml:space="preserve"> </w:t>
      </w:r>
      <w:r>
        <w:rPr>
          <w:iCs/>
          <w:i/>
        </w:rPr>
        <w:t xml:space="preserve">Special Education TeacherBrazil Brasília</w:t>
      </w:r>
      <w:r>
        <w:t xml:space="preserve">. Much of the literature focuses on student outcomes rather than teacher burnout. Given the high demands placed on these professionals to manage complex behavioral and learning needs while navigating bureaucratic hurdles, future research should prioritize teacher resilience and support systems.</w:t>
      </w:r>
    </w:p>
    <w:p>
      <w:pPr>
        <w:pStyle w:val="BodyText"/>
      </w:pPr>
      <w:r>
        <w:t xml:space="preserve">Furthermore, there is a need for more localized studies that differentiate between experiences in the Plano Piloto versus those in outlying satellite cities. The term</w:t>
      </w:r>
      <w:r>
        <w:t xml:space="preserve"> </w:t>
      </w:r>
      <w:r>
        <w:rPr>
          <w:iCs/>
          <w:i/>
        </w:rPr>
        <w:t xml:space="preserve">Brazil Brasília</w:t>
      </w:r>
      <w:r>
        <w:t xml:space="preserve"> </w:t>
      </w:r>
      <w:r>
        <w:t xml:space="preserve">often implies a homogenous experience, but the reality on the ground varies significantly by district. A comprehensive understanding of the</w:t>
      </w:r>
      <w:r>
        <w:t xml:space="preserve"> </w:t>
      </w:r>
      <w:r>
        <w:rPr>
          <w:iCs/>
          <w:i/>
        </w:rPr>
        <w:t xml:space="preserve">Special Education Teacher’s</w:t>
      </w:r>
    </w:p>
    <w:bookmarkEnd w:id="28"/>
    <w:bookmarkStart w:id="29" w:name="conclusion"/>
    <w:p>
      <w:pPr>
        <w:pStyle w:val="Heading2"/>
      </w:pPr>
      <w:r>
        <w:t xml:space="preserve">Conclusion</w:t>
      </w:r>
    </w:p>
    <w:p>
      <w:pPr>
        <w:pStyle w:val="FirstParagraph"/>
      </w:pPr>
      <w:r>
        <w:t xml:space="preserve">In conclusion, the literature surrounding special education in Brazil paints a picture of a profession in transition. The</w:t>
      </w:r>
      <w:r>
        <w:t xml:space="preserve"> </w:t>
      </w:r>
      <w:r>
        <w:rPr>
          <w:iCs/>
          <w:i/>
        </w:rPr>
        <w:t xml:space="preserve">Special Education TeacherBrazil Brasília</w:t>
      </w:r>
      <w:r>
        <w:t xml:space="preserve">, this role is amplified by the city’s status as the nation’s capital, bringing both greater resources and higher expectations.</w:t>
      </w:r>
    </w:p>
    <w:p>
      <w:pPr>
        <w:pStyle w:val="BodyText"/>
      </w:pPr>
      <w:r>
        <w:t xml:space="preserve">The synthesis of policy analysis, pedagogical theory, and sociological observation reveals that while legal frameworks have been successfully established to support inclusion, the practical implementation relies heavily on the dedication and adaptability of individual teachers. The challenges remain significant—ranging from high workloads to socioeconomic disparities—but so do the opportunities for innovation in</w:t>
      </w:r>
      <w:r>
        <w:t xml:space="preserve"> </w:t>
      </w:r>
      <w:r>
        <w:rPr>
          <w:iCs/>
          <w:i/>
        </w:rPr>
        <w:t xml:space="preserve">Brazil Brasília</w:t>
      </w:r>
      <w:r>
        <w:t xml:space="preserve">.</w:t>
      </w:r>
    </w:p>
    <w:p>
      <w:pPr>
        <w:pStyle w:val="BodyText"/>
      </w:pPr>
      <w:r>
        <w:t xml:space="preserve">For policymakers and educational leaders in</w:t>
      </w:r>
      <w:r>
        <w:t xml:space="preserve"> </w:t>
      </w:r>
      <w:r>
        <w:rPr>
          <w:iCs/>
          <w:i/>
        </w:rPr>
        <w:t xml:space="preserve">Brazil Brasília</w:t>
      </w:r>
      <w:r>
        <w:t xml:space="preserve">, the key takeaway is that supporting the</w:t>
      </w:r>
      <w:r>
        <w:t xml:space="preserve"> </w:t>
      </w:r>
      <w:r>
        <w:rPr>
          <w:iCs/>
          <w:i/>
        </w:rPr>
        <w:t xml:space="preserve">Special Education Teacher</w:t>
      </w:r>
    </w:p>
    <w:bookmarkEnd w:id="29"/>
    <w:bookmarkStart w:id="30" w:name="references-and-suggested-further-reading"/>
    <w:p>
      <w:pPr>
        <w:pStyle w:val="Heading2"/>
      </w:pPr>
      <w:r>
        <w:t xml:space="preserve">References and Suggested Further Reading</w:t>
      </w:r>
    </w:p>
    <w:p>
      <w:pPr>
        <w:numPr>
          <w:ilvl w:val="0"/>
          <w:numId w:val="1002"/>
        </w:numPr>
        <w:pStyle w:val="Compact"/>
      </w:pPr>
      <w:r>
        <w:rPr>
          <w:bCs/>
          <w:b/>
        </w:rPr>
        <w:t xml:space="preserve">National Policy on Special Education from an Inclusive Perspective (Brazil, 2008).</w:t>
      </w:r>
    </w:p>
    <w:p>
      <w:pPr>
        <w:numPr>
          <w:ilvl w:val="0"/>
          <w:numId w:val="1002"/>
        </w:numPr>
        <w:pStyle w:val="Compact"/>
      </w:pPr>
      <w:r>
        <w:rPr>
          <w:bCs/>
          <w:b/>
        </w:rPr>
        <w:t xml:space="preserve">LDB - Lei de Diretrizes e Bases da Educação Nacional.</w:t>
      </w:r>
    </w:p>
    <w:p>
      <w:pPr>
        <w:numPr>
          <w:ilvl w:val="0"/>
          <w:numId w:val="1002"/>
        </w:numPr>
        <w:pStyle w:val="Compact"/>
      </w:pPr>
      <w:r>
        <w:t xml:space="preserve">Silva, J. &amp; Costa, M. (2019). "Inclusive Education in the Federal District: Challenges and Perspectives." Journal of Brazilian Educational Studies.</w:t>
      </w:r>
    </w:p>
    <w:p>
      <w:pPr>
        <w:numPr>
          <w:ilvl w:val="0"/>
          <w:numId w:val="1002"/>
        </w:numPr>
        <w:pStyle w:val="Compact"/>
      </w:pPr>
      <w:r>
        <w:t xml:space="preserve">World Bank Report on Education Equity in Latin America (Case Study: Brazil).</w:t>
      </w:r>
    </w:p>
    <w:p>
      <w:pPr>
        <w:pStyle w:val="FirstParagraph"/>
      </w:pPr>
      <w:r>
        <w:t xml:space="preserve">This book report was generated to provide a comprehensive overview of the topic, synthesizing available knowledge up to 2023. It is intended for academic and professional reference regarding special education trends in</w:t>
      </w:r>
      <w:r>
        <w:t xml:space="preserve"> </w:t>
      </w:r>
      <w:r>
        <w:rPr>
          <w:iCs/>
          <w:i/>
        </w:rPr>
        <w:t xml:space="preserve">Brazil Brasília</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Brazil Brasília</dc:title>
  <dc:creator/>
  <dc:language>en</dc:language>
  <cp:keywords/>
  <dcterms:created xsi:type="dcterms:W3CDTF">2026-07-29T18:25:47Z</dcterms:created>
  <dcterms:modified xsi:type="dcterms:W3CDTF">2026-07-29T18:25:47Z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