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Ghana</w:t>
      </w:r>
      <w:r>
        <w:t xml:space="preserve"> </w:t>
      </w:r>
      <w:r>
        <w:t xml:space="preserve">Accra</w:t>
      </w:r>
    </w:p>
    <w:bookmarkStart w:id="29" w:name="X8046fdcee03581bd4f0dfd49562749a789c27d6"/>
    <w:p>
      <w:pPr>
        <w:pStyle w:val="Heading1"/>
      </w:pPr>
      <w:r>
        <w:t xml:space="preserve">Book Report Analysis:</w:t>
      </w:r>
      <w:r>
        <w:br/>
      </w:r>
      <w:r>
        <w:t xml:space="preserve">The Special Education Teacher in Ghana Accra</w:t>
      </w:r>
    </w:p>
    <w:p>
      <w:pPr>
        <w:pStyle w:val="FirstParagraph"/>
      </w:pPr>
      <w:r>
        <w:rPr>
          <w:bCs/>
          <w:b/>
        </w:rPr>
        <w:t xml:space="preserve">Date:</w:t>
      </w:r>
      <w:r>
        <w:t xml:space="preserve"> </w:t>
      </w:r>
      <w:r>
        <w:t xml:space="preserve">October 26, 2023</w:t>
      </w:r>
      <w:r>
        <w:br/>
      </w:r>
    </w:p>
    <w:p>
      <w:pPr>
        <w:pStyle w:val="BodyText"/>
      </w:pPr>
      <w:r>
        <w:t xml:space="preserve">Social Studies / Educational Policy &amp; Practice</w:t>
      </w:r>
    </w:p>
    <w:p>
      <w:pPr>
        <w:pStyle w:val="BodyText"/>
      </w:pPr>
      <w:r>
        <w:rPr>
          <w:iCs/>
          <w:i/>
        </w:rPr>
        <w:t xml:space="preserve">This book report provides a comprehensive analysis of the professional role, challenges, and cultural significance of the Special Education Teacher within the specific context of Ghana Accra. It synthesizes literature on inclusive education in West Africa with practical observations from urban Ghana.</w:t>
      </w:r>
    </w:p>
    <w:bookmarkStart w:id="20" w:name="introduction"/>
    <w:p>
      <w:pPr>
        <w:pStyle w:val="Heading2"/>
      </w:pPr>
      <w:r>
        <w:t xml:space="preserve">1. Introduction</w:t>
      </w:r>
    </w:p>
    <w:p>
      <w:pPr>
        <w:pStyle w:val="FirstParagraph"/>
      </w:pPr>
      <w:r>
        <w:t xml:space="preserve">In recent decades, global educational discourse has shifted dramatically toward inclusivity, moving away from segregated systems to those that embrace neurodiversity and physical differences within mainstream classrooms. Nowhere is this transition more poignant or complex than in Ghana Accra, the bustling capital city of Ghana. This report examines the critical position of the</w:t>
      </w:r>
      <w:r>
        <w:t xml:space="preserve"> </w:t>
      </w:r>
      <w:r>
        <w:rPr>
          <w:bCs/>
          <w:b/>
        </w:rPr>
        <w:t xml:space="preserve">Special Education Teacher</w:t>
      </w:r>
      <w:r>
        <w:t xml:space="preserve"> </w:t>
      </w:r>
      <w:r>
        <w:t xml:space="preserve">not merely as an academic instructor, but as a cultural mediator, policy advocate, and community pillar. The context of</w:t>
      </w:r>
      <w:r>
        <w:t xml:space="preserve"> </w:t>
      </w:r>
      <w:r>
        <w:rPr>
          <w:bCs/>
          <w:b/>
        </w:rPr>
        <w:t xml:space="preserve">Ghana Accra</w:t>
      </w:r>
      <w:r>
        <w:t xml:space="preserve"> </w:t>
      </w:r>
      <w:r>
        <w:t xml:space="preserve">presents unique urban challenges—including rapid migration, infrastructure deficits in older districts, and diverse socio-economic disparities—that define the daily reality of these educators.</w:t>
      </w:r>
    </w:p>
    <w:bookmarkEnd w:id="20"/>
    <w:bookmarkStart w:id="21" w:name="X46dab8c6265706e89357b0804bdbee68bd87596"/>
    <w:p>
      <w:pPr>
        <w:pStyle w:val="Heading2"/>
      </w:pPr>
      <w:r>
        <w:t xml:space="preserve">2. Contextualizing Special Education in Ghana Accra</w:t>
      </w:r>
    </w:p>
    <w:p>
      <w:pPr>
        <w:pStyle w:val="FirstParagraph"/>
      </w:pPr>
      <w:r>
        <w:t xml:space="preserve">To understand the role of the specialist educator, one must first understand the environment.</w:t>
      </w:r>
      <w:r>
        <w:t xml:space="preserve"> </w:t>
      </w:r>
      <w:r>
        <w:rPr>
          <w:bCs/>
          <w:b/>
        </w:rPr>
        <w:t xml:space="preserve">Ghana Accra</w:t>
      </w:r>
      <w:r>
        <w:t xml:space="preserve"> </w:t>
      </w:r>
      <w:r>
        <w:t xml:space="preserve">is a microcosm of modern African urbanization. While it possesses more resources than rural regions, it also faces congestion and uneven access to services. Historically, disability in Ghana was often viewed through a lens of stigma or spiritual causality. However, with the ratification of the UN Convention on the Rights of Persons with Disabilities (CRPD) by Ghana and subsequent domestic legislation like Act 715 (Persons with Disability Act), there is a legal mandate for inclusion.</w:t>
      </w:r>
    </w:p>
    <w:p>
      <w:pPr>
        <w:pStyle w:val="BodyText"/>
      </w:pPr>
      <w:r>
        <w:t xml:space="preserve">The</w:t>
      </w:r>
      <w:r>
        <w:t xml:space="preserve"> </w:t>
      </w:r>
      <w:r>
        <w:rPr>
          <w:bCs/>
          <w:b/>
        </w:rPr>
        <w:t xml:space="preserve">Special Education Teacher</w:t>
      </w:r>
      <w:r>
        <w:t xml:space="preserve"> </w:t>
      </w:r>
      <w:r>
        <w:t xml:space="preserve">operates in this space between historical stigma and modern legal rights. They are often the first point of contact between families who may still harbor misconceptions about disability and a school system attempting to adapt its curriculum to accommodate diverse learning needs. In Accra, where population density is high, these teachers frequently manage crowded classrooms with limited resources, requiring immense creativity and resilience.</w:t>
      </w:r>
    </w:p>
    <w:bookmarkEnd w:id="21"/>
    <w:bookmarkStart w:id="25" w:name="X532ed83b6f22b27bc5fb3d0a1e8767c41f6d778"/>
    <w:p>
      <w:pPr>
        <w:pStyle w:val="Heading2"/>
      </w:pPr>
      <w:r>
        <w:t xml:space="preserve">3. The Multifaceted Role of the Special Education Teacher</w:t>
      </w:r>
    </w:p>
    <w:p>
      <w:pPr>
        <w:pStyle w:val="FirstParagraph"/>
      </w:pPr>
      <w:r>
        <w:t xml:space="preserve">The literature and practical observations from Accra suggest that the role of the Special Education Teacher extends far beyond pedagogy. It is a tripartite function involving academic instruction, therapeutic support, and systemic advocacy.</w:t>
      </w:r>
    </w:p>
    <w:bookmarkStart w:id="22" w:name="X06c74049901bb5908000031cdf925fc36fce39a"/>
    <w:p>
      <w:pPr>
        <w:pStyle w:val="Heading3"/>
      </w:pPr>
      <w:r>
        <w:t xml:space="preserve">3.1 Academic Adaptation and Curriculum Differentiation</w:t>
      </w:r>
    </w:p>
    <w:p>
      <w:pPr>
        <w:pStyle w:val="FirstParagraph"/>
      </w:pPr>
      <w:r>
        <w:t xml:space="preserve">In schools across Accra, from public basic schools to private institutions in areas like East Legon or Airport Residential Area, the Special Education Teacher is responsible for adapting the national curriculum. This involves modifying assessment methods, creating individualized education plans (IEPs), and utilizing assistive technologies that may be scarce or expensive. For instance, a teacher working with a visually impaired student in an overcrowded public school in Accra must create tactile learning materials using locally available resources, demonstrating high levels of ingenuity.</w:t>
      </w:r>
    </w:p>
    <w:bookmarkEnd w:id="22"/>
    <w:bookmarkStart w:id="23" w:name="Xcbea19d6e3fd94e308ee85b4f20dccd10822fa7"/>
    <w:p>
      <w:pPr>
        <w:pStyle w:val="Heading3"/>
      </w:pPr>
      <w:r>
        <w:t xml:space="preserve">3.2 Psychological Support and Stigma Reduction</w:t>
      </w:r>
    </w:p>
    <w:p>
      <w:pPr>
        <w:pStyle w:val="FirstParagraph"/>
      </w:pPr>
      <w:r>
        <w:t xml:space="preserve">A significant portion of the Special Education Teacher’s workload involves psychosocial support. In</w:t>
      </w:r>
      <w:r>
        <w:t xml:space="preserve"> </w:t>
      </w:r>
      <w:r>
        <w:rPr>
          <w:bCs/>
          <w:b/>
        </w:rPr>
        <w:t xml:space="preserve">Ghana Accra</w:t>
      </w:r>
      <w:r>
        <w:t xml:space="preserve">, societal attitudes can still be judgmental toward children with developmental disorders such as autism or dyslexia. The educator serves as a counselor to peers, helping to foster empathy among classmates, and acts as a mediator between the school administration and parents who may feel ashamed or anxious about their child’s condition. This emotional labor is central to the profession in this region.</w:t>
      </w:r>
    </w:p>
    <w:bookmarkEnd w:id="23"/>
    <w:bookmarkStart w:id="24" w:name="bridge-between-home-and-school"/>
    <w:p>
      <w:pPr>
        <w:pStyle w:val="Heading3"/>
      </w:pPr>
      <w:r>
        <w:t xml:space="preserve">3.3 Bridge Between Home and School</w:t>
      </w:r>
    </w:p>
    <w:p>
      <w:pPr>
        <w:pStyle w:val="FirstParagraph"/>
      </w:pPr>
      <w:r>
        <w:t xml:space="preserve">The Special Education Teacher often acts as the primary liaison for families. In many Accra households, extended family structures play a crucial role in child-rearing. The teacher must navigate these dynamics, educating grandparents, siblings, and parents about the specific needs of the child. This requires cultural sensitivity and strong communication skills to ensure that interventions practiced at school are supported at home.</w:t>
      </w:r>
    </w:p>
    <w:bookmarkEnd w:id="24"/>
    <w:bookmarkEnd w:id="25"/>
    <w:bookmarkStart w:id="26" w:name="X590639bddbb564b40c5cdae4572f934d2b75ef2"/>
    <w:p>
      <w:pPr>
        <w:pStyle w:val="Heading2"/>
      </w:pPr>
      <w:r>
        <w:t xml:space="preserve">4. Challenges Facing Special Education Teachers in Ghana Accra</w:t>
      </w:r>
    </w:p>
    <w:p>
      <w:pPr>
        <w:pStyle w:val="FirstParagraph"/>
      </w:pPr>
      <w:r>
        <w:t xml:space="preserve">The report identifies several systemic challenges that define the daily existence of these professionals:</w:t>
      </w:r>
    </w:p>
    <w:p>
      <w:pPr>
        <w:numPr>
          <w:ilvl w:val="0"/>
          <w:numId w:val="1001"/>
        </w:numPr>
        <w:pStyle w:val="Compact"/>
      </w:pPr>
      <w:r>
        <w:rPr>
          <w:bCs/>
          <w:b/>
        </w:rPr>
        <w:t xml:space="preserve">Inadequate Training and Resources:</w:t>
      </w:r>
      <w:r>
        <w:t xml:space="preserve">A large number of teachers in Accra are general educators who have received little to no formal training in special education. Where specialists do exist, they often lack access to up-to-date diagnostic tools and therapy equipment.</w:t>
      </w:r>
    </w:p>
    <w:p>
      <w:pPr>
        <w:numPr>
          <w:ilvl w:val="0"/>
          <w:numId w:val="1001"/>
        </w:numPr>
        <w:pStyle w:val="Compact"/>
      </w:pPr>
      <w:r>
        <w:rPr>
          <w:bCs/>
          <w:b/>
        </w:rPr>
        <w:t xml:space="preserve">Large Class Sizes:</w:t>
      </w:r>
      <w:r>
        <w:t xml:space="preserve">In many public schools in Accra, class sizes can exceed 50 students. This makes individualized attention, which is the hallmark of special education pedagogical approach, extremely difficult to implement effectively.</w:t>
      </w:r>
    </w:p>
    <w:p>
      <w:pPr>
        <w:numPr>
          <w:ilvl w:val="0"/>
          <w:numId w:val="1001"/>
        </w:numPr>
        <w:pStyle w:val="Compact"/>
      </w:pPr>
      <w:r>
        <w:rPr>
          <w:bCs/>
          <w:b/>
        </w:rPr>
        <w:t xml:space="preserve">Bureaucratic Barriers:</w:t>
      </w:r>
      <w:r>
        <w:t xml:space="preserve">The process for securing accommodations or funding for assistive devices is often lengthy and cumbersome. Special Education Teachers must spend considerable time navigating administrative hurdles rather than focusing on student development.</w:t>
      </w:r>
    </w:p>
    <w:p>
      <w:pPr>
        <w:numPr>
          <w:ilvl w:val="0"/>
          <w:numId w:val="1001"/>
        </w:numPr>
        <w:pStyle w:val="Compact"/>
      </w:pPr>
      <w:r>
        <w:rPr>
          <w:bCs/>
          <w:b/>
        </w:rPr>
        <w:t xml:space="preserve">Socio-Economic Disparities:</w:t>
      </w:r>
      <w:r>
        <w:t xml:space="preserve">Accra has a stark divide between wealthy neighborhoods and informal settlements (like Nima or Agbogbloshie). Special Education Teachers in lower-income areas face significantly higher levels of resource scarcity compared to their counterparts in wealthier districts, leading to inequitable access for the most vulnerable children.</w:t>
      </w:r>
    </w:p>
    <w:bookmarkEnd w:id="26"/>
    <w:bookmarkStart w:id="27" w:name="recommendations-and-future-directions"/>
    <w:p>
      <w:pPr>
        <w:pStyle w:val="Heading2"/>
      </w:pPr>
      <w:r>
        <w:t xml:space="preserve">5. Recommendations and Future Directions</w:t>
      </w:r>
    </w:p>
    <w:p>
      <w:pPr>
        <w:pStyle w:val="FirstParagraph"/>
      </w:pPr>
      <w:r>
        <w:t xml:space="preserve">To strengthen the role of the Special Education Teacher in Ghana Accra, several strategic actions are recommended:</w:t>
      </w:r>
    </w:p>
    <w:p>
      <w:pPr>
        <w:numPr>
          <w:ilvl w:val="0"/>
          <w:numId w:val="1002"/>
        </w:numPr>
        <w:pStyle w:val="Compact"/>
      </w:pPr>
      <w:r>
        <w:rPr>
          <w:bCs/>
          <w:b/>
        </w:rPr>
        <w:t xml:space="preserve">Mandatory Inclusive Education Training:</w:t>
      </w:r>
      <w:r>
        <w:t xml:space="preserve">All teacher training colleges and universities in Accra should incorporate mandatory modules on inclusive pedagogy. This will ensure that every teacher, not just specialists, is equipped to handle diverse learners.</w:t>
      </w:r>
    </w:p>
    <w:p>
      <w:pPr>
        <w:numPr>
          <w:ilvl w:val="0"/>
          <w:numId w:val="1002"/>
        </w:numPr>
        <w:pStyle w:val="Compact"/>
      </w:pPr>
      <w:r>
        <w:rPr>
          <w:bCs/>
          <w:b/>
        </w:rPr>
        <w:t xml:space="preserve">Infrastructure Investment:</w:t>
      </w:r>
      <w:r>
        <w:t xml:space="preserve">The Ghana Education Service (GES) must prioritize the construction of accessible facilities (ramps, braille signage) and provision of assistive technologies in schools across Accra.</w:t>
      </w:r>
    </w:p>
    <w:p>
      <w:pPr>
        <w:numPr>
          <w:ilvl w:val="0"/>
          <w:numId w:val="1002"/>
        </w:numPr>
        <w:pStyle w:val="Compact"/>
      </w:pPr>
      <w:r>
        <w:rPr>
          <w:bCs/>
          <w:b/>
        </w:rPr>
        <w:t xml:space="preserve">Community Engagement Programs:</w:t>
      </w:r>
      <w:r>
        <w:t xml:space="preserve">Schools should partner with local NGOs and community leaders to run awareness campaigns that de-stigmatize disability. The Special Education Teacher should lead these initiatives, leveraging their expertise to change mindsets at the grassroots level.</w:t>
      </w:r>
    </w:p>
    <w:p>
      <w:pPr>
        <w:numPr>
          <w:ilvl w:val="0"/>
          <w:numId w:val="1002"/>
        </w:numPr>
        <w:pStyle w:val="Compact"/>
      </w:pPr>
      <w:r>
        <w:rPr>
          <w:bCs/>
          <w:b/>
        </w:rPr>
        <w:t xml:space="preserve">Mental Health Support for Educators:</w:t>
      </w:r>
      <w:r>
        <w:t xml:space="preserve">Recognizing the high stress levels associated with special education, support groups and counseling services for teachers themselves should be established to prevent burnout.</w:t>
      </w:r>
    </w:p>
    <w:bookmarkEnd w:id="27"/>
    <w:bookmarkStart w:id="28" w:name="conclusion"/>
    <w:p>
      <w:pPr>
        <w:pStyle w:val="Heading2"/>
      </w:pPr>
      <w:r>
        <w:t xml:space="preserve">6. Conclusion</w:t>
      </w:r>
    </w:p>
    <w:p>
      <w:pPr>
        <w:pStyle w:val="FirstParagraph"/>
      </w:pPr>
      <w:r>
        <w:t xml:space="preserve">The Special Education Teacher in Ghana Accra is a figure of profound importance and resilience. They operate at the intersection of tradition and modernity, challenging deep-seated stigmas while navigating resource constraints to ensure that no child is left behind. The context of Ghana Accra demands an approach that is not only pedagogically sound but also culturally responsive and community-oriented.</w:t>
      </w:r>
    </w:p>
    <w:p>
      <w:pPr>
        <w:pStyle w:val="BodyText"/>
      </w:pPr>
      <w:r>
        <w:t xml:space="preserve">This report concludes that supporting Special Education Teachers is not just an educational imperative but a human rights obligation for Ghana. By investing in their training, resources, and well-being, the nation can move closer to a truly inclusive society where every child in Accra has the opportunity to thrive. The future of education in Ghana depends heavily on empowering these dedicated professionals to lead the way in creating equitable learning environments.</w:t>
      </w:r>
    </w:p>
    <w:p>
      <w:pPr>
        <w:pStyle w:val="BodyText"/>
      </w:pPr>
      <w:r>
        <w:rPr>
          <w:bCs/>
          <w:b/>
        </w:rPr>
        <w:t xml:space="preserve">Key Takeaway:</w:t>
      </w:r>
      <w:r>
        <w:t xml:space="preserve"> </w:t>
      </w:r>
      <w:r>
        <w:t xml:space="preserve">The success of inclusion in Ghana Accra is directly correlated with the support system provided to Special Education Teachers. Their role transcends teaching; they are agents of social change and inclusion.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Special Education Teacher in Ghana Accra</dc:title>
  <dc:creator/>
  <dc:language>en</dc:language>
  <cp:keywords/>
  <dcterms:created xsi:type="dcterms:W3CDTF">2026-07-29T18:23:32Z</dcterms:created>
  <dcterms:modified xsi:type="dcterms:W3CDTF">2026-07-29T18:23:32Z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