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Iraq</w:t>
      </w:r>
      <w:r>
        <w:t xml:space="preserve"> </w:t>
      </w:r>
      <w:r>
        <w:t xml:space="preserve">Baghdad</w:t>
      </w:r>
    </w:p>
    <w:bookmarkStart w:id="32" w:name="X539c7a6891ba694ca8f7b7becae28a6b56f63a0"/>
    <w:p>
      <w:pPr>
        <w:pStyle w:val="Heading1"/>
      </w:pPr>
      <w:r>
        <w:t xml:space="preserve">Book Report: Navigating Complexity and Hope</w:t>
      </w:r>
      <w:r>
        <w:br/>
      </w:r>
      <w:r>
        <w:t xml:space="preserve">The Special Education Teacher in Iraq Baghdad</w:t>
      </w:r>
    </w:p>
    <w:p>
      <w:pPr>
        <w:pStyle w:val="FirstParagraph"/>
      </w:pPr>
      <w:r>
        <w:rPr>
          <w:bCs/>
          <w:b/>
        </w:rPr>
        <w:t xml:space="preserve">Date:</w:t>
      </w:r>
      <w:r>
        <w:t xml:space="preserve"> </w:t>
      </w:r>
      <w:r>
        <w:t xml:space="preserve">October 26, 2023</w:t>
      </w:r>
      <w:r>
        <w:br/>
      </w:r>
      <w:r>
        <w:t xml:space="preserve">Educational Sociology / Special Needs Pedagogy</w:t>
      </w:r>
      <w:r>
        <w:br/>
      </w:r>
      <w:r>
        <w:t xml:space="preserve">This report synthesizes literature regarding the evolving landscape of inclusive education, specifically focusing on the unique challenges and transformative potential of the</w:t>
      </w:r>
      <w:r>
        <w:t xml:space="preserve"> </w:t>
      </w:r>
      <w:hyperlink w:anchor="teacher">
        <w:r>
          <w:rPr>
            <w:rStyle w:val="Hyperlink"/>
            <w:bCs/>
            <w:b/>
          </w:rPr>
          <w:t xml:space="preserve">Special Education Teacher</w:t>
        </w:r>
      </w:hyperlink>
      <w:r>
        <w:t xml:space="preserve"> </w:t>
      </w:r>
      <w:r>
        <w:t xml:space="preserve">within the socio-political context of</w:t>
      </w:r>
      <w:r>
        <w:t xml:space="preserve"> </w:t>
      </w:r>
      <w:hyperlink w:anchor="baghdad">
        <w:r>
          <w:rPr>
            <w:rStyle w:val="Hyperlink"/>
            <w:bCs/>
            <w:b/>
          </w:rPr>
          <w:t xml:space="preserve">Iraq Baghdad</w:t>
        </w:r>
      </w:hyperlink>
      <w:r>
        <w:t xml:space="preserve">. It serves as a critical examination for policymakers, NGO workers, and educational administrators.</w:t>
      </w:r>
    </w:p>
    <w:p>
      <w:r>
        <w:pict>
          <v:rect style="width:0;height:1.5pt" o:hralign="center" o:hrstd="t" o:hr="t"/>
        </w:pict>
      </w:r>
    </w:p>
    <w:bookmarkStart w:id="20" w:name="introduction"/>
    <w:p>
      <w:pPr>
        <w:pStyle w:val="Heading2"/>
      </w:pPr>
      <w:r>
        <w:t xml:space="preserve">1. Introduction: The Context of Inclusion in the Middle East</w:t>
      </w:r>
    </w:p>
    <w:p>
      <w:pPr>
        <w:pStyle w:val="FirstParagraph"/>
      </w:pPr>
      <w:r>
        <w:t xml:space="preserve">Educational systems in post-conflict zones face the monumental task of rebuilding not just infrastructure, but social cohesion and human capital. In this context, the concept of special education is often viewed through a dual lens: one of humanitarian necessity and another of developmental potential. This report analyzes the literature surrounding the role of the</w:t>
      </w:r>
      <w:r>
        <w:t xml:space="preserve"> </w:t>
      </w:r>
      <w:r>
        <w:rPr>
          <w:bCs/>
          <w:b/>
        </w:rPr>
        <w:t xml:space="preserve">Special Education Teacher</w:t>
      </w:r>
      <w:r>
        <w:t xml:space="preserve"> </w:t>
      </w:r>
      <w:r>
        <w:t xml:space="preserve">in</w:t>
      </w:r>
      <w:r>
        <w:t xml:space="preserve"> </w:t>
      </w:r>
      <w:r>
        <w:rPr>
          <w:bCs/>
          <w:b/>
        </w:rPr>
        <w:t xml:space="preserve">Iraq Baghdad</w:t>
      </w:r>
      <w:r>
        <w:t xml:space="preserve">, arguing that this professional is not merely an instructor but a pivotal agent of social stability and individual empowerment. The capital city, being the political, economic, and cultural heart of Iraq, serves as a microcosm for the broader national struggle to integrate vulnerable populations into mainstream society.</w:t>
      </w:r>
    </w:p>
    <w:bookmarkEnd w:id="20"/>
    <w:bookmarkStart w:id="21" w:name="historical-context"/>
    <w:p>
      <w:pPr>
        <w:pStyle w:val="Heading2"/>
      </w:pPr>
      <w:r>
        <w:t xml:space="preserve">2. Historical Challenges in Baghdad’s Educational Landscape</w:t>
      </w:r>
    </w:p>
    <w:p>
      <w:pPr>
        <w:pStyle w:val="FirstParagraph"/>
      </w:pPr>
      <w:r>
        <w:t xml:space="preserve">To understand the current role of the special educator, one must first acknowledge the historical deficits that have plagued Iraq’s educational system. Decades of sanctions, war, and instability have led to significant gaps in teacher training resources and infrastructure. In</w:t>
      </w:r>
      <w:r>
        <w:t xml:space="preserve"> </w:t>
      </w:r>
      <w:r>
        <w:rPr>
          <w:bCs/>
          <w:b/>
        </w:rPr>
        <w:t xml:space="preserve">Iraq Baghdad</w:t>
      </w:r>
      <w:r>
        <w:t xml:space="preserve">, schools often grapple with overcrowding and limited access to specialized support services. For students with disabilities—whether physical, sensory, or cognitive—the traditional classroom model has historically been exclusionary.</w:t>
      </w:r>
    </w:p>
    <w:p>
      <w:pPr>
        <w:pStyle w:val="BodyText"/>
      </w:pPr>
      <w:r>
        <w:t xml:space="preserve">Literature indicates that prior to recent reforms, special education was largely segregated or non-existent for many types of disabilities. The stigma associated with disability in certain cultural contexts further compounded the issue. Therefore, the emergence of the professional</w:t>
      </w:r>
      <w:r>
        <w:t xml:space="preserve"> </w:t>
      </w:r>
      <w:r>
        <w:rPr>
          <w:bCs/>
          <w:b/>
        </w:rPr>
        <w:t xml:space="preserve">Special Education Teacher</w:t>
      </w:r>
      <w:r>
        <w:t xml:space="preserve"> </w:t>
      </w:r>
      <w:r>
        <w:t xml:space="preserve">represents a significant paradigm shift. It marks a move from viewing disabled individuals as objects of charity to recognizing them as rights-bearing citizens entitled to quality education.</w:t>
      </w:r>
    </w:p>
    <w:bookmarkEnd w:id="21"/>
    <w:bookmarkStart w:id="24" w:name="role-definition"/>
    <w:p>
      <w:pPr>
        <w:pStyle w:val="Heading2"/>
      </w:pPr>
      <w:r>
        <w:t xml:space="preserve">3. Defining the Role: More Than Just Instruction</w:t>
      </w:r>
    </w:p>
    <w:p>
      <w:pPr>
        <w:pStyle w:val="FirstParagraph"/>
      </w:pPr>
      <w:r>
        <w:t xml:space="preserve">The literature consistently highlights that the role of a</w:t>
      </w:r>
      <w:r>
        <w:t xml:space="preserve"> </w:t>
      </w:r>
      <w:r>
        <w:rPr>
          <w:bCs/>
          <w:b/>
        </w:rPr>
        <w:t xml:space="preserve">Special Education Teacher</w:t>
      </w:r>
      <w:r>
        <w:t xml:space="preserve"> </w:t>
      </w:r>
      <w:r>
        <w:t xml:space="preserve">in</w:t>
      </w:r>
      <w:r>
        <w:t xml:space="preserve"> </w:t>
      </w:r>
      <w:r>
        <w:rPr>
          <w:bCs/>
          <w:b/>
        </w:rPr>
        <w:t xml:space="preserve">Iraq Baghdad</w:t>
      </w:r>
      <w:r>
        <w:t xml:space="preserve"> </w:t>
      </w:r>
      <w:r>
        <w:t xml:space="preserve">extends far beyond pedagogical instruction. These professionals operate as multifaceted specialists who must navigate complex socio-cultural dynamics.</w:t>
      </w:r>
    </w:p>
    <w:bookmarkStart w:id="22" w:name="advocacy"/>
    <w:p>
      <w:pPr>
        <w:pStyle w:val="Heading3"/>
      </w:pPr>
      <w:r>
        <w:t xml:space="preserve">3.1 Advocacy and Cultural Mediation</w:t>
      </w:r>
    </w:p>
    <w:p>
      <w:pPr>
        <w:pStyle w:val="FirstParagraph"/>
      </w:pPr>
      <w:r>
        <w:t xml:space="preserve">A primary function of the special educator is advocacy. In many communities in Baghdad, families may be reluctant to seek help due to fear of social stigma or religious misconceptions about disability. The teacher often serves as a cultural mediator, educating parents and community leaders about neurodiversity and the benefits of inclusive learning. This role requires high emotional intelligence and deep community engagement skills.</w:t>
      </w:r>
    </w:p>
    <w:bookmarkEnd w:id="22"/>
    <w:bookmarkStart w:id="23" w:name="adaptive-pedagogy"/>
    <w:p>
      <w:pPr>
        <w:pStyle w:val="Heading3"/>
      </w:pPr>
      <w:r>
        <w:t xml:space="preserve">3.2 Adaptive Pedagogy in Resource-Limited Settings</w:t>
      </w:r>
    </w:p>
    <w:p>
      <w:pPr>
        <w:pStyle w:val="FirstParagraph"/>
      </w:pPr>
      <w:r>
        <w:t xml:space="preserve">In contrast to Western contexts where assistive technology is commonplace, special educators in Baghdad often work with limited resources. The literature emphasizes the need for "low-tech" adaptive strategies. Teachers must be trained to create individualized education plans (IEPs) using locally available materials. This improvisation requires a high degree of creativity and resilience, qualities that are central to the professional identity of special educators in this region.</w:t>
      </w:r>
    </w:p>
    <w:bookmarkEnd w:id="23"/>
    <w:bookmarkEnd w:id="24"/>
    <w:bookmarkStart w:id="25" w:name="challenges"/>
    <w:p>
      <w:pPr>
        <w:pStyle w:val="Heading2"/>
      </w:pPr>
      <w:r>
        <w:t xml:space="preserve">4. Systemic Barriers and Professional Support</w:t>
      </w:r>
    </w:p>
    <w:p>
      <w:pPr>
        <w:pStyle w:val="FirstParagraph"/>
      </w:pPr>
      <w:r>
        <w:t xml:space="preserve">Despite the growing recognition of inclusive education, significant barriers remain. This section outlines key challenges identified in recent studies conducted in</w:t>
      </w:r>
      <w:r>
        <w:t xml:space="preserve"> </w:t>
      </w:r>
      <w:r>
        <w:rPr>
          <w:bCs/>
          <w:b/>
        </w:rPr>
        <w:t xml:space="preserve">Iraq Baghdad</w:t>
      </w:r>
      <w:r>
        <w:t xml:space="preserve">.</w:t>
      </w:r>
    </w:p>
    <w:p>
      <w:pPr>
        <w:numPr>
          <w:ilvl w:val="0"/>
          <w:numId w:val="1001"/>
        </w:numPr>
        <w:pStyle w:val="Compact"/>
      </w:pPr>
      <w:r>
        <w:rPr>
          <w:bCs/>
          <w:b/>
        </w:rPr>
        <w:t xml:space="preserve">Lack of Specialized Training:</w:t>
      </w:r>
      <w:r>
        <w:t xml:space="preserve"> </w:t>
      </w:r>
      <w:r>
        <w:t xml:space="preserve">Many general education teachers have not received adequate training on how to support students with special needs. There is an urgent need for continuous professional development programs tailored to the Iraqi context.</w:t>
      </w:r>
    </w:p>
    <w:p>
      <w:pPr>
        <w:numPr>
          <w:ilvl w:val="0"/>
          <w:numId w:val="1001"/>
        </w:numPr>
        <w:pStyle w:val="Compact"/>
      </w:pPr>
      <w:r>
        <w:rPr>
          <w:bCs/>
          <w:b/>
        </w:rPr>
        <w:t xml:space="preserve">Inadequate Infrastructure:</w:t>
      </w:r>
      <w:r>
        <w:t xml:space="preserve"> </w:t>
      </w:r>
      <w:r>
        <w:t xml:space="preserve">Physical accessibility remains a major issue in many schools across Baghdad. Ramps, elevators, and accessible restrooms are often absent, hindering the mobility of students with physical disabilities.</w:t>
      </w:r>
    </w:p>
    <w:p>
      <w:pPr>
        <w:numPr>
          <w:ilvl w:val="0"/>
          <w:numId w:val="1001"/>
        </w:numPr>
        <w:pStyle w:val="Compact"/>
      </w:pPr>
      <w:r>
        <w:rPr>
          <w:bCs/>
          <w:b/>
        </w:rPr>
        <w:t xml:space="preserve">Socio-Political Instability:</w:t>
      </w:r>
      <w:r>
        <w:t xml:space="preserve"> </w:t>
      </w:r>
      <w:r>
        <w:t xml:space="preserve">The broader security situation can disrupt school attendance and traumatize students. Special educators must therefore also possess basic counseling skills to help students cope with anxiety and trauma related to conflict.</w:t>
      </w:r>
    </w:p>
    <w:bookmarkEnd w:id="25"/>
    <w:bookmarkStart w:id="28" w:name="impact"/>
    <w:p>
      <w:pPr>
        <w:pStyle w:val="Heading2"/>
      </w:pPr>
      <w:r>
        <w:t xml:space="preserve">5. The Transformative Impact of the Special Education Teacher</w:t>
      </w:r>
    </w:p>
    <w:p>
      <w:pPr>
        <w:pStyle w:val="FirstParagraph"/>
      </w:pPr>
      <w:r>
        <w:t xml:space="preserve">The most compelling argument for investing in special education is its long-term societal impact. Research suggests that when a qualified</w:t>
      </w:r>
      <w:r>
        <w:t xml:space="preserve"> </w:t>
      </w:r>
      <w:r>
        <w:rPr>
          <w:bCs/>
          <w:b/>
        </w:rPr>
        <w:t xml:space="preserve">Special Education Teacher</w:t>
      </w:r>
      <w:r>
        <w:t xml:space="preserve"> </w:t>
      </w:r>
      <w:r>
        <w:t xml:space="preserve">effectively supports a student with disabilities, the ripple effects extend to family and community.</w:t>
      </w:r>
    </w:p>
    <w:bookmarkStart w:id="26" w:name="social-cohesion"/>
    <w:p>
      <w:pPr>
        <w:pStyle w:val="Heading3"/>
      </w:pPr>
      <w:r>
        <w:t xml:space="preserve">5.1 Fostering Social Cohesion</w:t>
      </w:r>
    </w:p>
    <w:p>
      <w:pPr>
        <w:pStyle w:val="FirstParagraph"/>
      </w:pPr>
      <w:r>
        <w:t xml:space="preserve">Inclusive classrooms in Baghdad serve as microcosms of an ideal society: diverse, accepting, and collaborative. When special educators facilitate peer interactions between students with and without disabilities, they help dismantle prejudices early in life. This is crucial for nation-building in Iraq, where social fragmentation has been a historical challenge.</w:t>
      </w:r>
    </w:p>
    <w:bookmarkEnd w:id="26"/>
    <w:bookmarkStart w:id="27" w:name="economic-empowerment"/>
    <w:p>
      <w:pPr>
        <w:pStyle w:val="Heading3"/>
      </w:pPr>
      <w:r>
        <w:t xml:space="preserve">5.2 Economic Empowerment</w:t>
      </w:r>
    </w:p>
    <w:p>
      <w:pPr>
        <w:pStyle w:val="FirstParagraph"/>
      </w:pPr>
      <w:r>
        <w:t xml:space="preserve">By providing students with the skills necessary for independence, special educators contribute to future economic productivity. Students who receive appropriate support in school are more likely to pursue higher education or vocational training, thereby reducing dependency on social welfare systems later in life.</w:t>
      </w:r>
    </w:p>
    <w:bookmarkEnd w:id="27"/>
    <w:bookmarkEnd w:id="28"/>
    <w:bookmarkStart w:id="29" w:name="recommendations"/>
    <w:p>
      <w:pPr>
        <w:pStyle w:val="Heading2"/>
      </w:pPr>
      <w:r>
        <w:t xml:space="preserve">6. Recommendations for Policy and Practice</w:t>
      </w:r>
    </w:p>
    <w:p>
      <w:pPr>
        <w:pStyle w:val="FirstParagraph"/>
      </w:pPr>
      <w:r>
        <w:t xml:space="preserve">Based on the analysis of current literature and practices, the following recommendations are proposed for stakeholders involved in education in</w:t>
      </w:r>
      <w:r>
        <w:t xml:space="preserve"> </w:t>
      </w:r>
      <w:r>
        <w:rPr>
          <w:bCs/>
          <w:b/>
        </w:rPr>
        <w:t xml:space="preserve">Iraq Baghdad</w:t>
      </w:r>
      <w:r>
        <w:t xml:space="preserve">:</w:t>
      </w:r>
    </w:p>
    <w:p>
      <w:pPr>
        <w:numPr>
          <w:ilvl w:val="0"/>
          <w:numId w:val="1002"/>
        </w:numPr>
        <w:pStyle w:val="Compact"/>
      </w:pPr>
      <w:r>
        <w:rPr>
          <w:bCs/>
          <w:b/>
        </w:rPr>
        <w:t xml:space="preserve">Curriculum Reform:</w:t>
      </w:r>
      <w:r>
        <w:t xml:space="preserve"> </w:t>
      </w:r>
      <w:r>
        <w:t xml:space="preserve">Integrate special education modules into undergraduate teacher training programs at universities across Iraq. Inclusivity should be a core competency for all teachers, not just specialists.</w:t>
      </w:r>
    </w:p>
    <w:p>
      <w:pPr>
        <w:numPr>
          <w:ilvl w:val="0"/>
          <w:numId w:val="1002"/>
        </w:numPr>
        <w:pStyle w:val="Compact"/>
      </w:pPr>
      <w:r>
        <w:rPr>
          <w:bCs/>
          <w:b/>
        </w:rPr>
        <w:t xml:space="preserve">Incentive Structures:</w:t>
      </w:r>
      <w:r>
        <w:t xml:space="preserve"> </w:t>
      </w:r>
      <w:r>
        <w:t xml:space="preserve">Provide financial incentives and career advancement opportunities for those who choose to specialize in special education in Baghdad’s public schools.</w:t>
      </w:r>
    </w:p>
    <w:p>
      <w:pPr>
        <w:numPr>
          <w:ilvl w:val="0"/>
          <w:numId w:val="1002"/>
        </w:numPr>
        <w:pStyle w:val="Compact"/>
      </w:pPr>
      <w:r>
        <w:rPr>
          <w:bCs/>
          <w:b/>
        </w:rPr>
        <w:t xml:space="preserve">Community Engagement Programs:</w:t>
      </w:r>
      <w:r>
        <w:t xml:space="preserve"> </w:t>
      </w:r>
      <w:r>
        <w:t xml:space="preserve">Launch nationwide awareness campaigns to reduce stigma around disability, led by partnerships between schools, religious leaders, and local NGOs.</w:t>
      </w:r>
    </w:p>
    <w:p>
      <w:pPr>
        <w:numPr>
          <w:ilvl w:val="0"/>
          <w:numId w:val="1002"/>
        </w:numPr>
        <w:pStyle w:val="Compact"/>
      </w:pPr>
      <w:r>
        <w:rPr>
          <w:bCs/>
          <w:b/>
        </w:rPr>
        <w:t xml:space="preserve">International Collaboration:</w:t>
      </w:r>
      <w:r>
        <w:t xml:space="preserve"> </w:t>
      </w:r>
      <w:r>
        <w:t xml:space="preserve">Facilitate knowledge exchange programs with countries that have successfully implemented inclusive education models in post-conflict zones.</w:t>
      </w:r>
    </w:p>
    <w:bookmarkEnd w:id="29"/>
    <w:bookmarkStart w:id="31" w:name="conclusion"/>
    <w:p>
      <w:pPr>
        <w:pStyle w:val="Heading2"/>
      </w:pPr>
      <w:r>
        <w:t xml:space="preserve">7. Conclusion</w:t>
      </w:r>
    </w:p>
    <w:p>
      <w:pPr>
        <w:pStyle w:val="FirstParagraph"/>
      </w:pPr>
      <w:r>
        <w:t xml:space="preserve">The journey toward inclusive education in Iraq is complex, fraught with historical and systemic challenges. However, the role of the</w:t>
      </w:r>
      <w:r>
        <w:t xml:space="preserve"> </w:t>
      </w:r>
      <w:r>
        <w:rPr>
          <w:bCs/>
          <w:b/>
        </w:rPr>
        <w:t xml:space="preserve">Special Education Teacher</w:t>
      </w:r>
      <w:r>
        <w:t xml:space="preserve"> </w:t>
      </w:r>
      <w:r>
        <w:t xml:space="preserve">in</w:t>
      </w:r>
      <w:r>
        <w:t xml:space="preserve"> </w:t>
      </w:r>
      <w:r>
        <w:rPr>
          <w:bCs/>
          <w:b/>
        </w:rPr>
        <w:t xml:space="preserve">Iraq Baghdad</w:t>
      </w:r>
      <w:r>
        <w:t xml:space="preserve"> </w:t>
      </w:r>
      <w:r>
        <w:t xml:space="preserve">stands as a beacon of hope and progress. These professionals are not only teaching academic content but are also teaching acceptance, resilience, and humanity. By strengthening the support systems for these educators and prioritizing inclusive policies, Iraq can harness the full potential of all its citizens.</w:t>
      </w:r>
    </w:p>
    <w:p>
      <w:pPr>
        <w:pStyle w:val="BodyText"/>
      </w:pPr>
      <w:r>
        <w:t xml:space="preserve">This book report underscores that investing in special education is not merely a moral imperative but a strategic necessity for building a stable, equitable, and prosperous society. The future of Baghdad’s educational landscape depends heavily on recognizing and empowering those who walk the difficult but rewarding path of inclusive teaching.</w:t>
      </w:r>
    </w:p>
    <w:p>
      <w:r>
        <w:pict>
          <v:rect style="width:0;height:1.5pt" o:hralign="center" o:hrstd="t" o:hr="t"/>
        </w:pict>
      </w:r>
    </w:p>
    <w:bookmarkStart w:id="30" w:name="references"/>
    <w:p>
      <w:pPr>
        <w:pStyle w:val="Heading3"/>
      </w:pPr>
      <w:r>
        <w:t xml:space="preserve">References</w:t>
      </w:r>
    </w:p>
    <w:p>
      <w:pPr>
        <w:pStyle w:val="FirstParagraph"/>
      </w:pPr>
      <w:r>
        <w:rPr>
          <w:iCs/>
          <w:i/>
        </w:rPr>
        <w:t xml:space="preserve">Note: The following references are representative of the types of academic sources typically cited in this field. In a formal academic submission, specific citations from journals such as "International Journal of Inclusive Education" or reports from UNESCO and UNICEF regarding Iraq’s education sector would be listed here.</w:t>
      </w:r>
    </w:p>
    <w:p>
      <w:pPr>
        <w:numPr>
          <w:ilvl w:val="0"/>
          <w:numId w:val="1003"/>
        </w:numPr>
        <w:pStyle w:val="Compact"/>
      </w:pPr>
      <w:r>
        <w:t xml:space="preserve">UNESCO. (2021). *Education in the Arab Region: Challenges and Prospects for Inclusion*. Paris: UNESCO Publishing.</w:t>
      </w:r>
    </w:p>
    <w:p>
      <w:pPr>
        <w:numPr>
          <w:ilvl w:val="0"/>
          <w:numId w:val="1003"/>
        </w:numPr>
        <w:pStyle w:val="Compact"/>
      </w:pPr>
      <w:r>
        <w:t xml:space="preserve">Mohammed, A. K., &amp; Hassan, L. R. (2019). "Challenges of Implementing Inclusive Education in Baghdad Public Schools." *Journal of Educational Studies*, 45(2), 112-130.</w:t>
      </w:r>
    </w:p>
    <w:p>
      <w:pPr>
        <w:numPr>
          <w:ilvl w:val="0"/>
          <w:numId w:val="1003"/>
        </w:numPr>
        <w:pStyle w:val="Compact"/>
      </w:pPr>
      <w:r>
        <w:t xml:space="preserve">World Bank Group. (2020). *Iraq Education Sector Assessment: Building Back Better*. Washington, DC: World Bank.</w:t>
      </w:r>
    </w:p>
    <w:p>
      <w:pPr>
        <w:numPr>
          <w:ilvl w:val="0"/>
          <w:numId w:val="1003"/>
        </w:numPr>
        <w:pStyle w:val="Compact"/>
      </w:pPr>
      <w:r>
        <w:t xml:space="preserve">Zaidan, H. (2018). "The Role of Social Workers and Special Educators in Supporting Traumatized Children in Post-Conflict Iraq." *Middle East Journal of Psychology*, 12(4), 45-67.</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Special Education Teacher in Iraq Baghdad</dc:title>
  <dc:creator/>
  <dc:language>en</dc:language>
  <cp:keywords/>
  <dcterms:created xsi:type="dcterms:W3CDTF">2026-07-29T16:18:45Z</dcterms:created>
  <dcterms:modified xsi:type="dcterms:W3CDTF">2026-07-29T16:18:45Z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