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8" w:name="X850c4b5bdad69156399e6c64f17ee5cfc7326c9"/>
    <w:p>
      <w:pPr>
        <w:pStyle w:val="Heading1"/>
      </w:pPr>
      <w:r>
        <w:t xml:space="preserve">Book Report: The Role and Impact of the Special Education Teacher in Italy Naples</w:t>
      </w:r>
    </w:p>
    <w:p>
      <w:pPr>
        <w:pStyle w:val="FirstParagraph"/>
      </w:pPr>
      <w:r>
        <w:rPr>
          <w:bCs/>
          <w:b/>
        </w:rPr>
        <w:t xml:space="preserve">Title:</w:t>
      </w:r>
      <w:r>
        <w:rPr>
          <w:iCs/>
          <w:i/>
        </w:rPr>
        <w:t xml:space="preserve">The Inclusive Classroom: Navigating Special Educational Needs in Southern Italy</w:t>
      </w:r>
    </w:p>
    <w:p>
      <w:pPr>
        <w:pStyle w:val="BodyText"/>
      </w:pPr>
      <w:r>
        <w:rPr>
          <w:bCs/>
          <w:b/>
        </w:rPr>
        <w:t xml:space="preserve">Analyzed Subject:</w:t>
      </w:r>
      <w:r>
        <w:t xml:space="preserve">The Professional Practice of the</w:t>
      </w:r>
      <w:r>
        <w:t xml:space="preserve"> </w:t>
      </w:r>
      <w:r>
        <w:t xml:space="preserve">Special Education Teacher</w:t>
      </w:r>
    </w:p>
    <w:p>
      <w:pPr>
        <w:pStyle w:val="BodyText"/>
      </w:pPr>
      <w:r>
        <w:rPr>
          <w:bCs/>
          <w:b/>
        </w:rPr>
        <w:t xml:space="preserve">Geographic Context:</w:t>
      </w:r>
      <w:r>
        <w:t xml:space="preserve">Italy Naples</w:t>
      </w:r>
    </w:p>
    <w:p>
      <w:r>
        <w:pict>
          <v:rect style="width:0;height:1.5pt" o:hralign="center" o:hrstd="t" o:hr="t"/>
        </w:pict>
      </w:r>
    </w:p>
    <w:bookmarkStart w:id="20" w:name="i.-introduction"/>
    <w:p>
      <w:pPr>
        <w:pStyle w:val="Heading2"/>
      </w:pPr>
      <w:r>
        <w:t xml:space="preserve">I. Introduction</w:t>
      </w:r>
    </w:p>
    <w:p>
      <w:pPr>
        <w:pStyle w:val="FirstParagraph"/>
      </w:pPr>
      <w:r>
        <w:t xml:space="preserve">The landscape of education is not merely defined by curriculum and pedagogy, but significantly shaped by the cultural, social, and administrative contexts in which it occurs. This report analyzes the critical role of the</w:t>
      </w:r>
      <w:r>
        <w:t xml:space="preserve"> </w:t>
      </w:r>
      <w:r>
        <w:rPr>
          <w:bCs/>
          <w:b/>
        </w:rPr>
        <w:t xml:space="preserve">Special Education Teacher</w:t>
      </w:r>
      <w:r>
        <w:t xml:space="preserve">, particularly within the unique socio-educational framework of</w:t>
      </w:r>
      <w:r>
        <w:t xml:space="preserve"> </w:t>
      </w:r>
      <w:r>
        <w:rPr>
          <w:bCs/>
          <w:b/>
        </w:rPr>
        <w:t xml:space="preserve">Italy Naples</w:t>
      </w:r>
      <w:r>
        <w:t xml:space="preserve">. As southern Italy faces distinct challenges regarding resource allocation, urban density, and social integration, understanding how specialized educators operate is paramount. The following analysis draws upon various educational texts and observational studies to highlight the dual role of these teachers as both academic instructors and social advocates.</w:t>
      </w:r>
    </w:p>
    <w:bookmarkEnd w:id="20"/>
    <w:bookmarkStart w:id="21" w:name="ii.-historical-context-in-italy-naples"/>
    <w:p>
      <w:pPr>
        <w:pStyle w:val="Heading2"/>
      </w:pPr>
      <w:r>
        <w:t xml:space="preserve">II. Historical Context in Italy Naples</w:t>
      </w:r>
    </w:p>
    <w:p>
      <w:pPr>
        <w:pStyle w:val="FirstParagraph"/>
      </w:pPr>
      <w:r>
        <w:t xml:space="preserve">To understand the contemporary</w:t>
      </w:r>
      <w:r>
        <w:t xml:space="preserve"> </w:t>
      </w:r>
      <w:r>
        <w:rPr>
          <w:bCs/>
          <w:b/>
        </w:rPr>
        <w:t xml:space="preserve">Special Education Teacher</w:t>
      </w:r>
      <w:r>
        <w:t xml:space="preserve">, one must look at Italy’s pioneering legislation in inclusive education, particularly Law 104/1992. Unlike many other nations where special education was historically segregated, Italian law mandated integration from an early stage. However, the implementation of this law varies drastically across regions.</w:t>
      </w:r>
    </w:p>
    <w:p>
      <w:pPr>
        <w:pStyle w:val="BodyText"/>
      </w:pPr>
      <w:r>
        <w:t xml:space="preserve">In</w:t>
      </w:r>
      <w:r>
        <w:t xml:space="preserve"> </w:t>
      </w:r>
      <w:r>
        <w:rPr>
          <w:bCs/>
          <w:b/>
        </w:rPr>
        <w:t xml:space="preserve">Italy Naples</w:t>
      </w:r>
      <w:r>
        <w:t xml:space="preserve">, the historical context is complicated by decades of economic disparity and urban sprawl. Neapolitan schools often operate in older buildings with physical accessibility challenges, requiring teachers to be more innovative in their spatial accommodations. The culture of Naples, characterized by strong community ties and familial support structures, also plays a role. Unlike the more bureaucratic approaches found in Northern Italy or Northern Europe, the</w:t>
      </w:r>
      <w:r>
        <w:t xml:space="preserve"> </w:t>
      </w:r>
      <w:r>
        <w:rPr>
          <w:bCs/>
          <w:b/>
        </w:rPr>
        <w:t xml:space="preserve">Special Education Teacher</w:t>
      </w:r>
      <w:r>
        <w:t xml:space="preserve"> </w:t>
      </w:r>
      <w:r>
        <w:t xml:space="preserve">in Naples often functions within a "kinship-based" educational model, where personal relationships with families are as important as professional qualifications.</w:t>
      </w:r>
    </w:p>
    <w:bookmarkEnd w:id="21"/>
    <w:bookmarkStart w:id="24" w:name="iii.-the-dual-role-sostegno-and-support"/>
    <w:p>
      <w:pPr>
        <w:pStyle w:val="Heading2"/>
      </w:pPr>
      <w:r>
        <w:t xml:space="preserve">III. The Dual Role: Sostegno and Support</w:t>
      </w:r>
    </w:p>
    <w:p>
      <w:pPr>
        <w:pStyle w:val="FirstParagraph"/>
      </w:pPr>
      <w:r>
        <w:t xml:space="preserve">In Italy, the</w:t>
      </w:r>
      <w:r>
        <w:t xml:space="preserve"> </w:t>
      </w:r>
      <w:r>
        <w:rPr>
          <w:bCs/>
          <w:b/>
        </w:rPr>
        <w:t xml:space="preserve">Special Education Teacher</w:t>
      </w:r>
      <w:r>
        <w:t xml:space="preserve">, commonly referred to as *insegnante di sostegno*, holds a unique position. They are not isolated in a separate room but are integrated into the regular classroom alongside students with disabilities and their general education peers.</w:t>
      </w:r>
    </w:p>
    <w:bookmarkStart w:id="22" w:name="a.-pedagogical-adaptation"/>
    <w:p>
      <w:pPr>
        <w:pStyle w:val="Heading3"/>
      </w:pPr>
      <w:r>
        <w:t xml:space="preserve">A. Pedagogical Adaptation</w:t>
      </w:r>
    </w:p>
    <w:p>
      <w:pPr>
        <w:pStyle w:val="FirstParagraph"/>
      </w:pPr>
      <w:r>
        <w:t xml:space="preserve">The primary duty is curriculum adaptation. In</w:t>
      </w:r>
      <w:r>
        <w:t xml:space="preserve"> </w:t>
      </w:r>
      <w:r>
        <w:rPr>
          <w:bCs/>
          <w:b/>
        </w:rPr>
        <w:t xml:space="preserve">Italy Naples</w:t>
      </w:r>
      <w:r>
        <w:t xml:space="preserve">, where class sizes can be large (often exceeding 20-25 students), this task is monumental. The teacher must individualize learning plans (*PEI - Piano Educativo Individualizzato*) that are legally binding yet practically flexible. Texts emphasizing this role suggest that Neapolitan special education teachers often employ a high degree of visual and kinesthetic teaching aids, leveraging the city’s vibrant artistic heritage to engage students with cognitive or emotional disabilities.</w:t>
      </w:r>
    </w:p>
    <w:bookmarkEnd w:id="22"/>
    <w:bookmarkStart w:id="23" w:name="b.-social-mediation"/>
    <w:p>
      <w:pPr>
        <w:pStyle w:val="Heading3"/>
      </w:pPr>
      <w:r>
        <w:t xml:space="preserve">B. Social Mediation</w:t>
      </w:r>
    </w:p>
    <w:p>
      <w:pPr>
        <w:pStyle w:val="FirstParagraph"/>
      </w:pPr>
      <w:r>
        <w:t xml:space="preserve">Beyond academics, the</w:t>
      </w:r>
      <w:r>
        <w:t xml:space="preserve"> </w:t>
      </w:r>
      <w:r>
        <w:rPr>
          <w:bCs/>
          <w:b/>
        </w:rPr>
        <w:t xml:space="preserve">Special Education Teacher</w:t>
      </w:r>
      <w:r>
        <w:t xml:space="preserve"> </w:t>
      </w:r>
      <w:r>
        <w:t xml:space="preserve">in Naples acts as a crucial mediator between the school system and complex family dynamics. In many cases, families in southern Italy face significant socio-economic hurdles. The teacher often becomes a link to social services, healthcare providers, and community resources. This holistic approach is less common in other educational models but essential for survival within the Neapolitan context.</w:t>
      </w:r>
    </w:p>
    <w:bookmarkEnd w:id="23"/>
    <w:bookmarkEnd w:id="24"/>
    <w:bookmarkStart w:id="25" w:name="iv.-challenges-specific-to-the-region"/>
    <w:p>
      <w:pPr>
        <w:pStyle w:val="Heading2"/>
      </w:pPr>
      <w:r>
        <w:t xml:space="preserve">IV. Challenges Specific to the Region</w:t>
      </w:r>
    </w:p>
    <w:p>
      <w:pPr>
        <w:pStyle w:val="FirstParagraph"/>
      </w:pPr>
      <w:r>
        <w:t xml:space="preserve">The report identifies several pressing challenges faced by</w:t>
      </w:r>
      <w:r>
        <w:t xml:space="preserve"> </w:t>
      </w:r>
      <w:r>
        <w:rPr>
          <w:bCs/>
          <w:b/>
        </w:rPr>
        <w:t xml:space="preserve">Special Education Teachers</w:t>
      </w:r>
      <w:r>
        <w:t xml:space="preserve"> </w:t>
      </w:r>
      <w:r>
        <w:t xml:space="preserve">in</w:t>
      </w:r>
      <w:r>
        <w:t xml:space="preserve"> </w:t>
      </w:r>
      <w:r>
        <w:rPr>
          <w:bCs/>
          <w:b/>
        </w:rPr>
        <w:t xml:space="preserve">Italy Naples</w:t>
      </w:r>
      <w:r>
        <w:t xml:space="preserve">:</w:t>
      </w:r>
    </w:p>
    <w:p>
      <w:pPr>
        <w:numPr>
          <w:ilvl w:val="0"/>
          <w:numId w:val="1001"/>
        </w:numPr>
        <w:pStyle w:val="Compact"/>
      </w:pPr>
      <w:r>
        <w:rPr>
          <w:bCs/>
          <w:b/>
        </w:rPr>
        <w:t xml:space="preserve">Bureaucratic Burden:</w:t>
      </w:r>
      <w:r>
        <w:br/>
      </w:r>
      <w:r>
        <w:t xml:space="preserve">The process of assessing students and maintaining the *PEI* involves extensive paperwork. Neapolitan teachers frequently report spending more time on administrative compliance than direct student interaction, a critique found in several recent pedagogical reviews.</w:t>
      </w:r>
    </w:p>
    <w:p>
      <w:pPr>
        <w:numPr>
          <w:ilvl w:val="0"/>
          <w:numId w:val="1001"/>
        </w:numPr>
        <w:pStyle w:val="Compact"/>
      </w:pPr>
      <w:r>
        <w:rPr>
          <w:bCs/>
          <w:b/>
        </w:rPr>
        <w:t xml:space="preserve">Resource Scarcity:</w:t>
      </w:r>
      <w:r>
        <w:br/>
      </w:r>
      <w:r>
        <w:t xml:space="preserve">While state funding exists, local municipal resources in Naples are often overstretched. Specialized equipment, assistive technology, and even basic classroom materials may be scarce. Teachers are often expected to source their own supplies or rely on NGO support.</w:t>
      </w:r>
    </w:p>
    <w:p>
      <w:pPr>
        <w:numPr>
          <w:ilvl w:val="0"/>
          <w:numId w:val="1001"/>
        </w:numPr>
        <w:pStyle w:val="Compact"/>
      </w:pPr>
      <w:r>
        <w:rPr>
          <w:bCs/>
          <w:b/>
        </w:rPr>
        <w:t xml:space="preserve">Cultural Stigma:</w:t>
      </w:r>
      <w:r>
        <w:br/>
      </w:r>
      <w:r>
        <w:t xml:space="preserve">Despite legal progress, stigma surrounding disability persists in certain sectors of Neapolitan society. The *insegnante di sostegno* must constantly fight for the social inclusion of their students, not just academic inclusion. They serve as educators to the peer group as well, fostering empathy and reducing bullying.</w:t>
      </w:r>
    </w:p>
    <w:p>
      <w:pPr>
        <w:numPr>
          <w:ilvl w:val="0"/>
          <w:numId w:val="1001"/>
        </w:numPr>
        <w:pStyle w:val="Compact"/>
      </w:pPr>
      <w:r>
        <w:rPr>
          <w:bCs/>
          <w:b/>
        </w:rPr>
        <w:t xml:space="preserve">Teacher Burnout:</w:t>
      </w:r>
      <w:r>
        <w:br/>
      </w:r>
      <w:r>
        <w:t xml:space="preserve">Due to high caseloads and emotional labor, burnout rates are significant. The lack of consistent team-teaching structures (where a special ed teacher works side-by-side with a subject specialist) leads to isolation for the *supporto*.</w:t>
      </w:r>
    </w:p>
    <w:bookmarkEnd w:id="25"/>
    <w:bookmarkStart w:id="26" w:name="v.-strategies-for-success-in-naples"/>
    <w:p>
      <w:pPr>
        <w:pStyle w:val="Heading2"/>
      </w:pPr>
      <w:r>
        <w:t xml:space="preserve">V. Strategies for Success in Naples</w:t>
      </w:r>
    </w:p>
    <w:p>
      <w:pPr>
        <w:pStyle w:val="FirstParagraph"/>
      </w:pPr>
      <w:r>
        <w:t xml:space="preserve">The analyzed literature suggests that successful</w:t>
      </w:r>
      <w:r>
        <w:t xml:space="preserve"> </w:t>
      </w:r>
      <w:r>
        <w:rPr>
          <w:bCs/>
          <w:b/>
        </w:rPr>
        <w:t xml:space="preserve">Special Education Teachers</w:t>
      </w:r>
      <w:r>
        <w:t xml:space="preserve"> </w:t>
      </w:r>
      <w:r>
        <w:t xml:space="preserve">in</w:t>
      </w:r>
      <w:r>
        <w:t xml:space="preserve"> </w:t>
      </w:r>
      <w:r>
        <w:rPr>
          <w:bCs/>
          <w:b/>
        </w:rPr>
        <w:t xml:space="preserve">Italy Naples</w:t>
      </w:r>
      <w:r>
        <w:rPr>
          <w:iCs/>
          <w:i/>
        </w:rPr>
        <w:t xml:space="preserve">demonstrate exceptional resilience and adaptability.</w:t>
      </w:r>
    </w:p>
    <w:p>
      <w:pPr>
        <w:numPr>
          <w:ilvl w:val="0"/>
          <w:numId w:val="1002"/>
        </w:numPr>
        <w:pStyle w:val="Compact"/>
      </w:pPr>
      <w:r>
        <w:rPr>
          <w:bCs/>
          <w:b/>
        </w:rPr>
        <w:t xml:space="preserve">Leveraging Community Networks:</w:t>
      </w:r>
      <w:r>
        <w:br/>
      </w:r>
      <w:r>
        <w:t xml:space="preserve">Successful teachers build strong alliances with local NGOs, religious organizations, and family groups. In Naples, the "village" mentality is utilized to create a safety net for students outside school hours.</w:t>
      </w:r>
    </w:p>
    <w:p>
      <w:pPr>
        <w:numPr>
          <w:ilvl w:val="0"/>
          <w:numId w:val="1002"/>
        </w:numPr>
        <w:pStyle w:val="Compact"/>
      </w:pPr>
      <w:r>
        <w:rPr>
          <w:bCs/>
          <w:b/>
        </w:rPr>
        <w:t xml:space="preserve">Flexible Curriculum Design:</w:t>
      </w:r>
      <w:r>
        <w:br/>
      </w:r>
      <w:r>
        <w:t xml:space="preserve">Rather than rigidly adhering to national standards for every student, effective teachers in this region focus on functional life skills. For students with severe disabilities, the goal shifts from traditional academics to social integration and autonomy.</w:t>
      </w:r>
    </w:p>
    <w:p>
      <w:pPr>
        <w:numPr>
          <w:ilvl w:val="0"/>
          <w:numId w:val="1002"/>
        </w:numPr>
        <w:pStyle w:val="Compact"/>
      </w:pPr>
      <w:r>
        <w:rPr>
          <w:bCs/>
          <w:b/>
        </w:rPr>
        <w:t xml:space="preserve">Persistent Advocacy:</w:t>
      </w:r>
      <w:r>
        <w:br/>
      </w:r>
      <w:r>
        <w:t xml:space="preserve">The most impactful reports highlight teachers who actively advocate for policy changes at the municipal level. They do not just accept systemic limitations but work to reshape them through collaboration with local councils.</w:t>
      </w:r>
    </w:p>
    <w:bookmarkEnd w:id="26"/>
    <w:bookmarkStart w:id="27" w:name="vi.-conclusion"/>
    <w:p>
      <w:pPr>
        <w:pStyle w:val="Heading2"/>
      </w:pPr>
      <w:r>
        <w:t xml:space="preserve">VI. Conclusion</w:t>
      </w:r>
    </w:p>
    <w:p>
      <w:pPr>
        <w:pStyle w:val="FirstParagraph"/>
      </w:pPr>
      <w:r>
        <w:t xml:space="preserve">The role of the</w:t>
      </w:r>
      <w:r>
        <w:t xml:space="preserve"> </w:t>
      </w:r>
      <w:r>
        <w:rPr>
          <w:bCs/>
          <w:b/>
        </w:rPr>
        <w:t xml:space="preserve">Special Education Teacher</w:t>
      </w:r>
    </w:p>
    <w:p>
      <w:pPr>
        <w:pStyle w:val="BodyText"/>
      </w:pPr>
      <w:r>
        <w:t xml:space="preserve">Cannot be understated, particularly in a region like</w:t>
      </w:r>
      <w:r>
        <w:t xml:space="preserve"> </w:t>
      </w:r>
      <w:r>
        <w:t xml:space="preserve">Italy Naples</w:t>
      </w:r>
      <w:r>
        <w:t xml:space="preserve">. They are not merely educators but vital social workers, advocates, and cultural bridge-builders. The unique blend of legal mandates (Law 104), historical socio-economic challenges, and the vibrant yet complex culture of Naples creates a distinct professional environment.</w:t>
      </w:r>
    </w:p>
    <w:p>
      <w:pPr>
        <w:pStyle w:val="BodyText"/>
      </w:pPr>
      <w:r>
        <w:t xml:space="preserve">This book report concludes that while the structural support in Naples often falls short of international best practices, the resilience and creativity of individual</w:t>
      </w:r>
      <w:r>
        <w:t xml:space="preserve"> </w:t>
      </w:r>
      <w:r>
        <w:rPr>
          <w:bCs/>
          <w:b/>
        </w:rPr>
        <w:t xml:space="preserve">Special Education Teachers</w:t>
      </w:r>
      <w:r>
        <w:t xml:space="preserve"> </w:t>
      </w:r>
      <w:r>
        <w:t xml:space="preserve">fill this gap. Their work ensures that inclusion is not just a legal requirement but a lived reality for thousands of students. Future improvements must focus on reducing administrative burdens and increasing funding for assistive technologies, allowing these educators to focus on what they do best: empowering every child to learn.</w:t>
      </w:r>
    </w:p>
    <w:p>
      <w:r>
        <w:pict>
          <v:rect style="width:0;height:1.5pt" o:hralign="center" o:hrstd="t" o:hr="t"/>
        </w:pict>
      </w:r>
    </w:p>
    <w:p>
      <w:pPr>
        <w:pStyle w:val="FirstParagraph"/>
      </w:pPr>
      <w:r>
        <w:rPr>
          <w:iCs/>
          <w:i/>
        </w:rPr>
        <w:t xml:space="preserve">Prepared by: [Your Name/Assistant]</w:t>
      </w:r>
    </w:p>
    <w:p>
      <w:pPr>
        <w:pStyle w:val="BodyText"/>
      </w:pPr>
      <w:r>
        <w:rPr>
          <w:iCs/>
          <w:i/>
        </w:rPr>
        <w:t xml:space="preserve">Date: October 26, 2023</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Special Education Teacher in Italy Naples</dc:title>
  <dc:creator/>
  <dc:language>en</dc:language>
  <cp:keywords/>
  <dcterms:created xsi:type="dcterms:W3CDTF">2026-07-29T20:32:26Z</dcterms:created>
  <dcterms:modified xsi:type="dcterms:W3CDTF">2026-07-29T20:32:26Z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