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Lagos</w:t>
      </w:r>
    </w:p>
    <w:bookmarkStart w:id="29" w:name="Xd5be26799f30c57b22330c7c1686b340d083eb6"/>
    <w:p>
      <w:pPr>
        <w:pStyle w:val="Heading1"/>
      </w:pPr>
      <w:r>
        <w:t xml:space="preserve">Book Report: The Role of the Special Education Teacher in Nigeria Lagos</w:t>
      </w:r>
    </w:p>
    <w:p>
      <w:pPr>
        <w:pStyle w:val="FirstParagraph"/>
      </w:pPr>
      <w:r>
        <w:rPr>
          <w:bCs/>
          <w:b/>
        </w:rPr>
        <w:t xml:space="preserve">Title:</w:t>
      </w:r>
      <w:r>
        <w:t xml:space="preserve">Inclusive Frontiers: Navigating the Landscape of Special Education in Urban Nigeria</w:t>
      </w:r>
    </w:p>
    <w:p>
      <w:pPr>
        <w:pStyle w:val="BodyText"/>
      </w:pPr>
      <w:r>
        <w:rPr>
          <w:bCs/>
          <w:b/>
        </w:rPr>
        <w:t xml:space="preserve">Fictional/Thematic Focus:</w:t>
      </w:r>
      <w:r>
        <w:t xml:space="preserve">A comprehensive analysis of the pedagogical, cultural, and systemic challenges faced by special education teachers within the metropolitan context of Lagos State.</w:t>
      </w:r>
    </w:p>
    <w:p>
      <w:pPr>
        <w:pStyle w:val="BodyText"/>
      </w:pPr>
      <w:r>
        <w:rPr>
          <w:bCs/>
          <w:b/>
        </w:rPr>
        <w:t xml:space="preserve">Date:</w:t>
      </w:r>
      <w:r>
        <w:t xml:space="preserve">October 2023</w:t>
      </w:r>
    </w:p>
    <w:bookmarkStart w:id="20" w:name="i.-introduction"/>
    <w:p>
      <w:pPr>
        <w:pStyle w:val="Heading2"/>
      </w:pPr>
      <w:r>
        <w:t xml:space="preserve">I. Introduction</w:t>
      </w:r>
    </w:p>
    <w:p>
      <w:pPr>
        <w:pStyle w:val="FirstParagraph"/>
      </w:pPr>
      <w:r>
        <w:t xml:space="preserve">In the bustling metropolis of Lagos, Nigeria, often referred to as the economic nerve center of West Africa, education is viewed not only as a fundamental right but as a primary vehicle for social mobility. However, within this vibrant yet chaotic urban landscape lies a critical gap in accessibility for children with disabilities. This book report explores the multifaceted role of the</w:t>
      </w:r>
      <w:r>
        <w:t xml:space="preserve"> </w:t>
      </w:r>
      <w:r>
        <w:rPr>
          <w:bCs/>
          <w:b/>
        </w:rPr>
        <w:t xml:space="preserve">Special Education Teacher</w:t>
      </w:r>
      <w:r>
        <w:t xml:space="preserve"> </w:t>
      </w:r>
      <w:r>
        <w:t xml:space="preserve">operating specifically within</w:t>
      </w:r>
      <w:r>
        <w:t xml:space="preserve"> </w:t>
      </w:r>
      <w:r>
        <w:rPr>
          <w:bCs/>
          <w:b/>
        </w:rPr>
        <w:t xml:space="preserve">Nigeria Lagos</w:t>
      </w:r>
      <w:r>
        <w:t xml:space="preserve">. The document serves as an analytical review of how these educators navigate the intersection of international inclusive education standards and local socio-cultural realities.</w:t>
      </w:r>
    </w:p>
    <w:p>
      <w:pPr>
        <w:pStyle w:val="BodyText"/>
      </w:pPr>
      <w:r>
        <w:t xml:space="preserve">The primary objective of this report is to evaluate the efficacy, challenges, and necessary adaptations required for special education practitioners in Lagos. It argues that the standard model of special education imported from Western contexts is insufficient without significant localization. Therefore, understanding the unique environment of</w:t>
      </w:r>
      <w:r>
        <w:t xml:space="preserve"> </w:t>
      </w:r>
      <w:r>
        <w:rPr>
          <w:bCs/>
          <w:b/>
        </w:rPr>
        <w:t xml:space="preserve">Nigeria Lagos</w:t>
      </w:r>
      <w:r>
        <w:t xml:space="preserve"> </w:t>
      </w:r>
      <w:r>
        <w:t xml:space="preserve">is paramount to defining what a successful</w:t>
      </w:r>
      <w:r>
        <w:t xml:space="preserve"> </w:t>
      </w:r>
      <w:r>
        <w:rPr>
          <w:bCs/>
          <w:b/>
        </w:rPr>
        <w:t xml:space="preserve">Special Education Teacher</w:t>
      </w:r>
      <w:r>
        <w:t xml:space="preserve"> </w:t>
      </w:r>
      <w:r>
        <w:t xml:space="preserve">looks like in this region.</w:t>
      </w:r>
    </w:p>
    <w:bookmarkEnd w:id="20"/>
    <w:bookmarkStart w:id="21" w:name="X85d51d9f24c6b0f6a1ea9f3a88039cb07d308ba"/>
    <w:p>
      <w:pPr>
        <w:pStyle w:val="Heading2"/>
      </w:pPr>
      <w:r>
        <w:t xml:space="preserve">II. Contextualizing Special Education in Nigeria Lagos</w:t>
      </w:r>
    </w:p>
    <w:p>
      <w:pPr>
        <w:pStyle w:val="FirstParagraph"/>
      </w:pPr>
      <w:r>
        <w:t xml:space="preserve">To understand the profession, one must first understand the ecosystem of education in Lagos. The state has a population exceeding 15 million, with dense urban centers such as Ikeja, Surulere, and Lekki presenting distinct logistical and infrastructural challenges. In this context, the concept of inclusion is still evolving. While national policies advocate for inclusive education for children with special needs (CWSN), implementation remains inconsistent.</w:t>
      </w:r>
    </w:p>
    <w:p>
      <w:pPr>
        <w:pStyle w:val="BodyText"/>
      </w:pPr>
      <w:r>
        <w:t xml:space="preserve">In</w:t>
      </w:r>
      <w:r>
        <w:t xml:space="preserve"> </w:t>
      </w:r>
      <w:r>
        <w:rPr>
          <w:bCs/>
          <w:b/>
        </w:rPr>
        <w:t xml:space="preserve">Nigeria Lagos</w:t>
      </w:r>
      <w:r>
        <w:t xml:space="preserve">, stigma surrounding disability remains a significant barrier in many communities. Deep-seated cultural myths often attribute disabilities to spiritual causes rather than medical or developmental ones. Consequently, the</w:t>
      </w:r>
      <w:r>
        <w:t xml:space="preserve"> </w:t>
      </w:r>
      <w:r>
        <w:rPr>
          <w:bCs/>
          <w:b/>
        </w:rPr>
        <w:t xml:space="preserve">Special Education Teacher</w:t>
      </w:r>
      <w:r>
        <w:t xml:space="preserve"> </w:t>
      </w:r>
      <w:r>
        <w:t xml:space="preserve">in Lagos is not merely an instructor of academic content but also serves as a crucial agent of community awareness and destigmatization.</w:t>
      </w:r>
    </w:p>
    <w:bookmarkEnd w:id="21"/>
    <w:bookmarkStart w:id="25" w:name="Xfaadea36c39be697f5eb91d1669e4fd16706ad2"/>
    <w:p>
      <w:pPr>
        <w:pStyle w:val="Heading2"/>
      </w:pPr>
      <w:r>
        <w:t xml:space="preserve">III. The Multifaceted Role of the Special Education Teacher</w:t>
      </w:r>
    </w:p>
    <w:p>
      <w:pPr>
        <w:pStyle w:val="FirstParagraph"/>
      </w:pPr>
      <w:r>
        <w:t xml:space="preserve">The role of the</w:t>
      </w:r>
      <w:r>
        <w:t xml:space="preserve"> </w:t>
      </w:r>
      <w:r>
        <w:rPr>
          <w:bCs/>
          <w:b/>
        </w:rPr>
        <w:t xml:space="preserve">Special Education Teacher</w:t>
      </w:r>
      <w:r>
        <w:t xml:space="preserve"> </w:t>
      </w:r>
      <w:r>
        <w:t xml:space="preserve">in this specific geographical context is far broader than traditional pedagogical duties. Based on an analysis of current educational frameworks and field observations, three primary roles emerge:</w:t>
      </w:r>
    </w:p>
    <w:bookmarkStart w:id="22" w:name="a.-the-adaptive-curriculum-designer"/>
    <w:p>
      <w:pPr>
        <w:pStyle w:val="Heading3"/>
      </w:pPr>
      <w:r>
        <w:t xml:space="preserve">A. The Adaptive Curriculum Designer</w:t>
      </w:r>
    </w:p>
    <w:p>
      <w:pPr>
        <w:pStyle w:val="FirstParagraph"/>
      </w:pPr>
      <w:r>
        <w:t xml:space="preserve">Lagos classrooms are notoriously overcrowded. A general education class may contain 60 to 100 students, making individualized attention nearly impossible for a standard teacher. The</w:t>
      </w:r>
      <w:r>
        <w:t xml:space="preserve"> </w:t>
      </w:r>
      <w:r>
        <w:rPr>
          <w:bCs/>
          <w:b/>
        </w:rPr>
        <w:t xml:space="preserve">Special Education Teacher</w:t>
      </w:r>
      <w:r>
        <w:t xml:space="preserve">, therefore, must be an expert in differentiating instruction. They design curricula that can be adapted for large groups while still meeting the Individualized Education Program (IEP) goals of specific students with disabilities such as autism spectrum disorder, cerebral palsy, or visual impairments. This requires high-level creativity and resourcefulness.</w:t>
      </w:r>
    </w:p>
    <w:bookmarkEnd w:id="22"/>
    <w:bookmarkStart w:id="23" w:name="b.-the-bridge-between-home-and-school"/>
    <w:p>
      <w:pPr>
        <w:pStyle w:val="Heading3"/>
      </w:pPr>
      <w:r>
        <w:t xml:space="preserve">B. The Bridge Between Home and School</w:t>
      </w:r>
    </w:p>
    <w:p>
      <w:pPr>
        <w:pStyle w:val="FirstParagraph"/>
      </w:pPr>
      <w:r>
        <w:t xml:space="preserve">In many parts of Lagos, parents may lack the literacy levels or the technical knowledge to support their child’s learning at home. The</w:t>
      </w:r>
      <w:r>
        <w:t xml:space="preserve"> </w:t>
      </w:r>
      <w:r>
        <w:rPr>
          <w:bCs/>
          <w:b/>
        </w:rPr>
        <w:t xml:space="preserve">Special Education Teacher</w:t>
      </w:r>
      <w:r>
        <w:t xml:space="preserve"> </w:t>
      </w:r>
      <w:r>
        <w:t xml:space="preserve">acts as a vital bridge, providing counseling and basic training to families. This involves translating complex therapeutic concepts into accessible advice for Yoruba-speaking households or other linguistic groups prevalent in Lagos State. This cultural competence is an indispensable skill set.</w:t>
      </w:r>
    </w:p>
    <w:bookmarkEnd w:id="23"/>
    <w:bookmarkStart w:id="24" w:name="Xa44a1a1174bd3d269f8f71f6adf6522bbb6a457"/>
    <w:p>
      <w:pPr>
        <w:pStyle w:val="Heading3"/>
      </w:pPr>
      <w:r>
        <w:t xml:space="preserve">C. The Advocate for Infrastructure and Rights</w:t>
      </w:r>
    </w:p>
    <w:p>
      <w:pPr>
        <w:pStyle w:val="FirstParagraph"/>
      </w:pPr>
      <w:r>
        <w:t xml:space="preserve">Physical infrastructure in Lagos schools often lacks ramps, wide doorways, or accessible sanitation facilities. The</w:t>
      </w:r>
      <w:r>
        <w:t xml:space="preserve"> </w:t>
      </w:r>
      <w:r>
        <w:rPr>
          <w:bCs/>
          <w:b/>
        </w:rPr>
        <w:t xml:space="preserve">Special Education Teacher</w:t>
      </w:r>
      <w:r>
        <w:t xml:space="preserve"> </w:t>
      </w:r>
      <w:r>
        <w:t xml:space="preserve">frequently finds themselves advocating for basic accessibility modifications within their institutions. They must navigate bureaucratic hurdles within the Lagos State Ministry of Education to secure resources, assistive devices, and sometimes even funding for therapeutic interventions.</w:t>
      </w:r>
    </w:p>
    <w:bookmarkEnd w:id="24"/>
    <w:bookmarkEnd w:id="25"/>
    <w:bookmarkStart w:id="26" w:name="X22f0e13efcef562405834efd7db9ac40cf04845"/>
    <w:p>
      <w:pPr>
        <w:pStyle w:val="Heading2"/>
      </w:pPr>
      <w:r>
        <w:t xml:space="preserve">IV. Challenges Faced in the Lagos Environment</w:t>
      </w:r>
    </w:p>
    <w:p>
      <w:pPr>
        <w:pStyle w:val="FirstParagraph"/>
      </w:pPr>
      <w:r>
        <w:t xml:space="preserve">The operational environment of a</w:t>
      </w:r>
      <w:r>
        <w:t xml:space="preserve"> </w:t>
      </w:r>
      <w:r>
        <w:rPr>
          <w:bCs/>
          <w:b/>
        </w:rPr>
        <w:t xml:space="preserve">Special Education Teacher</w:t>
      </w:r>
      <w:r>
        <w:t xml:space="preserve"> </w:t>
      </w:r>
      <w:r>
        <w:t xml:space="preserve">in</w:t>
      </w:r>
      <w:r>
        <w:t xml:space="preserve"> </w:t>
      </w:r>
      <w:r>
        <w:rPr>
          <w:bCs/>
          <w:b/>
        </w:rPr>
        <w:t xml:space="preserve">Nigeria Lagos</w:t>
      </w:r>
      <w:r>
        <w:t xml:space="preserve"> </w:t>
      </w:r>
      <w:r>
        <w:t xml:space="preserve">is fraught with systemic challenges. The most prominent issue is the lack of specialized resources. While private schools in areas like Ikoyi or Victoria Island may have access to speech therapists and occupational therapists, public schools and low-income private institutions operate with minimal support.</w:t>
      </w:r>
    </w:p>
    <w:p>
      <w:pPr>
        <w:pStyle w:val="BodyText"/>
      </w:pPr>
      <w:r>
        <w:t xml:space="preserve">Furthermore, there is a significant gap in pre-service training. Many teachers assigned to special education roles were originally trained as general educators without specific pedagogical skills for disability inclusion. This leads to burnout and ineffective teaching methodologies. Additionally, the rapid urbanization of Lagos brings about high levels of noise and sensory overload in schools, which can be particularly detrimental to students with sensory processing disorders.</w:t>
      </w:r>
    </w:p>
    <w:bookmarkEnd w:id="26"/>
    <w:bookmarkStart w:id="27" w:name="Xc4cd67cfddfe6801cfbe34f3fbb3d2b6b400f9c"/>
    <w:p>
      <w:pPr>
        <w:pStyle w:val="Heading2"/>
      </w:pPr>
      <w:r>
        <w:t xml:space="preserve">V. Recommendations for Strengthening the Profession</w:t>
      </w:r>
    </w:p>
    <w:p>
      <w:pPr>
        <w:pStyle w:val="FirstParagraph"/>
      </w:pPr>
      <w:r>
        <w:t xml:space="preserve">To enhance the effectiveness of special education in Lagos, several strategic interventions are recommended:</w:t>
      </w:r>
    </w:p>
    <w:p>
      <w:pPr>
        <w:numPr>
          <w:ilvl w:val="0"/>
          <w:numId w:val="1001"/>
        </w:numPr>
        <w:pStyle w:val="Compact"/>
      </w:pPr>
      <w:r>
        <w:rPr>
          <w:bCs/>
          <w:b/>
        </w:rPr>
        <w:t xml:space="preserve">Mandatory Specialized Training:</w:t>
      </w:r>
      <w:r>
        <w:t xml:space="preserve">The Lagos State Universal Basic Education Board (SUBEB) should mandate specific certification courses for teachers working with CWSN. This training must include practical, hands-on strategies rather than just theoretical knowledge.</w:t>
      </w:r>
    </w:p>
    <w:p>
      <w:pPr>
        <w:numPr>
          <w:ilvl w:val="0"/>
          <w:numId w:val="1001"/>
        </w:numPr>
        <w:pStyle w:val="Compact"/>
      </w:pPr>
      <w:r>
        <w:rPr>
          <w:bCs/>
          <w:b/>
        </w:rPr>
        <w:t xml:space="preserve">Leveraging Technology:</w:t>
      </w:r>
      <w:r>
        <w:t xml:space="preserve">Given the high penetration of mobile technology in Lagos, digital tools and apps can serve as force multipliers for</w:t>
      </w:r>
      <w:r>
        <w:t xml:space="preserve"> </w:t>
      </w:r>
      <w:r>
        <w:rPr>
          <w:bCs/>
          <w:b/>
        </w:rPr>
        <w:t xml:space="preserve">Special Education Teachers</w:t>
      </w:r>
      <w:r>
        <w:t xml:space="preserve">. Low-cost assistive technologies should be integrated into teacher training programs to help bridge the resource gap.</w:t>
      </w:r>
    </w:p>
    <w:p>
      <w:pPr>
        <w:numPr>
          <w:ilvl w:val="0"/>
          <w:numId w:val="1001"/>
        </w:numPr>
        <w:pStyle w:val="Compact"/>
      </w:pPr>
      <w:r>
        <w:rPr>
          <w:bCs/>
          <w:b/>
        </w:rPr>
        <w:t xml:space="preserve">Cultural Sensitivity Workshops:</w:t>
      </w:r>
      <w:r>
        <w:t xml:space="preserve">Training must include modules on cultural beliefs regarding disability in Lagos communities. Teachers need tools to engage with traditional and religious leaders who often influence parental attitudes toward education for children with disabilities.</w:t>
      </w:r>
    </w:p>
    <w:p>
      <w:pPr>
        <w:numPr>
          <w:ilvl w:val="0"/>
          <w:numId w:val="1001"/>
        </w:numPr>
        <w:pStyle w:val="Compact"/>
      </w:pPr>
      <w:r>
        <w:rPr>
          <w:bCs/>
          <w:b/>
        </w:rPr>
        <w:t xml:space="preserve">Inclusive Infrastructure Mandates:</w:t>
      </w:r>
      <w:r>
        <w:t xml:space="preserve">The government of Lagos State should enforce strict building codes that mandate accessibility features in all new educational facilities, ensuring the physical environment supports the work of special educators.</w:t>
      </w:r>
    </w:p>
    <w:bookmarkEnd w:id="27"/>
    <w:bookmarkStart w:id="28" w:name="vi.-conclusion"/>
    <w:p>
      <w:pPr>
        <w:pStyle w:val="Heading2"/>
      </w:pPr>
      <w:r>
        <w:t xml:space="preserve">VI. Conclusion</w:t>
      </w:r>
    </w:p>
    <w:p>
      <w:pPr>
        <w:pStyle w:val="FirstParagraph"/>
      </w:pPr>
      <w:r>
        <w:t xml:space="preserve">The narrative of education in</w:t>
      </w:r>
      <w:r>
        <w:t xml:space="preserve"> </w:t>
      </w:r>
      <w:r>
        <w:rPr>
          <w:bCs/>
          <w:b/>
        </w:rPr>
        <w:t xml:space="preserve">Nigeria Lagos</w:t>
      </w:r>
      <w:r>
        <w:t xml:space="preserve"> </w:t>
      </w:r>
      <w:r>
        <w:t xml:space="preserve">is incomplete without acknowledging and empowering its special educators. The</w:t>
      </w:r>
      <w:r>
        <w:t xml:space="preserve"> </w:t>
      </w:r>
      <w:r>
        <w:rPr>
          <w:bCs/>
          <w:b/>
        </w:rPr>
        <w:t xml:space="preserve">Special Education Teacher</w:t>
      </w:r>
      <w:r>
        <w:t xml:space="preserve"> </w:t>
      </w:r>
      <w:r>
        <w:t xml:space="preserve">in this region operates at the frontline of social justice, working to dismantle barriers that prevent children with disabilities from accessing their full potential. While the challenges are significant—ranging from resource scarcity to cultural stigma—the resilience and adaptability of these professionals are evident.</w:t>
      </w:r>
    </w:p>
    <w:p>
      <w:pPr>
        <w:pStyle w:val="BodyText"/>
      </w:pPr>
      <w:r>
        <w:t xml:space="preserve">This report concludes that for Lagos to achieve its goal of inclusive education, the role of the</w:t>
      </w:r>
      <w:r>
        <w:t xml:space="preserve"> </w:t>
      </w:r>
      <w:r>
        <w:rPr>
          <w:bCs/>
          <w:b/>
        </w:rPr>
        <w:t xml:space="preserve">Special Education Teacher</w:t>
      </w:r>
      <w:r>
        <w:t xml:space="preserve"> </w:t>
      </w:r>
      <w:r>
        <w:t xml:space="preserve">must be elevated, professionally supported, and culturally integrated. It is not enough to simply place a teacher in a classroom; we must equip them with the specific tools, training, and societal backing necessary to thrive in the unique context of Lagos. By focusing on localized solutions and robust policy support,</w:t>
      </w:r>
      <w:r>
        <w:t xml:space="preserve"> </w:t>
      </w:r>
      <w:r>
        <w:rPr>
          <w:bCs/>
          <w:b/>
        </w:rPr>
        <w:t xml:space="preserve">Nigeria Lagos</w:t>
      </w:r>
      <w:r>
        <w:t xml:space="preserve"> </w:t>
      </w:r>
      <w:r>
        <w:t xml:space="preserve">can transform its special education sector into a model for other urban centers in Africa.</w:t>
      </w:r>
    </w:p>
    <w:p>
      <w:pPr>
        <w:pStyle w:val="BodyText"/>
      </w:pPr>
      <w:r>
        <w:rPr>
          <w:iCs/>
          <w:i/>
        </w:rPr>
        <w:t xml:space="preserve">Note: This book report synthesizes themes found in contemporary literature regarding inclusive education in Sub-Saharan Africa, specifically focusing on the case studies and policy analyses of Lagos State, Nigeria.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Nigeria Lagos</dc:title>
  <dc:creator/>
  <dc:language>en</dc:language>
  <cp:keywords/>
  <dcterms:created xsi:type="dcterms:W3CDTF">2026-07-29T17:01:21Z</dcterms:created>
  <dcterms:modified xsi:type="dcterms:W3CDTF">2026-07-29T17:01:21Z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