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Pakistan</w:t>
      </w:r>
      <w:r>
        <w:t xml:space="preserve"> </w:t>
      </w:r>
      <w:r>
        <w:t xml:space="preserve">Islamabad</w:t>
      </w:r>
    </w:p>
    <w:p>
      <w:pPr>
        <w:pStyle w:val="FirstParagraph"/>
      </w:pPr>
      <w:r>
        <w:rPr>
          <w:bCs/>
          <w:b/>
        </w:rPr>
        <w:t xml:space="preserve">Book Report</w:t>
      </w:r>
      <w:r>
        <w:t xml:space="preserve">: The Role, Challenges, and Impact of the</w:t>
      </w:r>
      <w:r>
        <w:t xml:space="preserve"> </w:t>
      </w:r>
      <w:r>
        <w:rPr>
          <w:bCs/>
          <w:b/>
        </w:rPr>
        <w:t xml:space="preserve">Special Education Teacher</w:t>
      </w:r>
      <w:r>
        <w:t xml:space="preserve">Pakistan Islamabad</w:t>
      </w:r>
    </w:p>
    <w:p>
      <w:pPr>
        <w:pStyle w:val="BodyText"/>
      </w:pPr>
      <w:r>
        <w:br/>
      </w:r>
    </w:p>
    <w:p>
      <w:pPr>
        <w:pStyle w:val="BodyText"/>
      </w:pPr>
      <w:r>
        <w:rPr>
          <w:iCs/>
          <w:i/>
        </w:rPr>
        <w:t xml:space="preserve">This document serves as a comprehensive Book Report analysis focusing on the critical role of the Special Education Teacher within the specific socio-economic and educational landscape of Pakistan Islamabad. While this is not a report on a single fictional narrative, it synthesizes current literature, policy frameworks, and pedagogical studies regarding inclusive education in capital cities to provide an authoritative overview.</w:t>
      </w:r>
    </w:p>
    <w:bookmarkStart w:id="20" w:name="introduction"/>
    <w:p>
      <w:pPr>
        <w:pStyle w:val="Heading2"/>
      </w:pPr>
      <w:r>
        <w:t xml:space="preserve">1. Introduction</w:t>
      </w:r>
    </w:p>
    <w:p>
      <w:pPr>
        <w:pStyle w:val="FirstParagraph"/>
      </w:pPr>
      <w:r>
        <w:t xml:space="preserve">The concept of inclusive education has gained significant traction globally over the last two decades. However, its implementation varies drastically depending on regional infrastructure, cultural attitudes, and government policy. This report focuses specifically on the capital city of Islamabad in Pakistan. As the administrative heart of the nation, Islamabad often serves as a pilot zone for educational reforms before they are rolled out nationally. Central to this reform is the</w:t>
      </w:r>
      <w:r>
        <w:t xml:space="preserve"> </w:t>
      </w:r>
      <w:r>
        <w:rPr>
          <w:bCs/>
          <w:b/>
        </w:rPr>
        <w:t xml:space="preserve">Special Education Teacher</w:t>
      </w:r>
      <w:r>
        <w:t xml:space="preserve">, a professional who bridges the gap between traditional schooling and individualized learning needs. Understanding their role requires an examination of local challenges, cultural dynamics, and institutional support systems unique to</w:t>
      </w:r>
      <w:r>
        <w:t xml:space="preserve"> </w:t>
      </w:r>
      <w:r>
        <w:rPr>
          <w:bCs/>
          <w:b/>
        </w:rPr>
        <w:t xml:space="preserve">Pakistan Islamabad</w:t>
      </w:r>
      <w:r>
        <w:t xml:space="preserve">.</w:t>
      </w:r>
    </w:p>
    <w:bookmarkEnd w:id="20"/>
    <w:bookmarkStart w:id="21" w:name="X19c64447138a5642e0b441cbac3548a14381f52"/>
    <w:p>
      <w:pPr>
        <w:pStyle w:val="Heading2"/>
      </w:pPr>
      <w:r>
        <w:t xml:space="preserve">2. Contextualizing Special Education in Pakistan Islamabad</w:t>
      </w:r>
    </w:p>
    <w:p>
      <w:pPr>
        <w:pStyle w:val="FirstParagraph"/>
      </w:pPr>
      <w:r>
        <w:t xml:space="preserve">In the broader context of Pakistan, disability rights have historically been underrepresented in mainstream educational discourse. However, the situation in the Federal Capital Territory differs due to higher literacy rates and greater access to international NGOs and private institutions. The education sector in</w:t>
      </w:r>
      <w:r>
        <w:t xml:space="preserve"> </w:t>
      </w:r>
      <w:r>
        <w:rPr>
          <w:bCs/>
          <w:b/>
        </w:rPr>
        <w:t xml:space="preserve">Pakistan Islamabad</w:t>
      </w:r>
      <w:r>
        <w:t xml:space="preserve"> </w:t>
      </w:r>
      <w:r>
        <w:t xml:space="preserve">is characterized by a dual system: high-end private schools that often adopt international standards of inclusion, and public sector schools where resources are scarce but mandates for inclusion are increasingly enforced.</w:t>
      </w:r>
    </w:p>
    <w:p>
      <w:pPr>
        <w:pStyle w:val="BodyText"/>
      </w:pPr>
      <w:r>
        <w:t xml:space="preserve">The literature suggests that the presence of a qualified</w:t>
      </w:r>
      <w:r>
        <w:t xml:space="preserve"> </w:t>
      </w:r>
      <w:r>
        <w:rPr>
          <w:bCs/>
          <w:b/>
        </w:rPr>
        <w:t xml:space="preserve">Special Education Teacher</w:t>
      </w:r>
      <w:r>
        <w:t xml:space="preserve"> </w:t>
      </w:r>
      <w:r>
        <w:t xml:space="preserve">is the single most significant variable in determining whether inclusive education succeeds or fails. Without these professionals, "inclusion" often amounts to mere physical placement of students with disabilities in regular classrooms without necessary pedagogical adjustments.</w:t>
      </w:r>
    </w:p>
    <w:bookmarkEnd w:id="21"/>
    <w:bookmarkStart w:id="22" w:name="X5335bd453867720d9da3c30f18bed8e3acdbc81"/>
    <w:p>
      <w:pPr>
        <w:pStyle w:val="Heading2"/>
      </w:pPr>
      <w:r>
        <w:t xml:space="preserve">3. The Role and Responsibilities of the Special Education Teacher</w:t>
      </w:r>
    </w:p>
    <w:p>
      <w:pPr>
        <w:pStyle w:val="FirstParagraph"/>
      </w:pPr>
      <w:r>
        <w:t xml:space="preserve">The book report findings indicate that the responsibilities of a</w:t>
      </w:r>
      <w:r>
        <w:t xml:space="preserve"> </w:t>
      </w:r>
      <w:r>
        <w:rPr>
          <w:bCs/>
          <w:b/>
        </w:rPr>
        <w:t xml:space="preserve">Special Education Teacher</w:t>
      </w:r>
      <w:r>
        <w:t xml:space="preserve"> </w:t>
      </w:r>
      <w:r>
        <w:t xml:space="preserve">in this region extend far beyond classroom instruction. Key duties include:</w:t>
      </w:r>
    </w:p>
    <w:p>
      <w:pPr>
        <w:numPr>
          <w:ilvl w:val="0"/>
          <w:numId w:val="1001"/>
        </w:numPr>
        <w:pStyle w:val="Compact"/>
      </w:pPr>
      <w:r>
        <w:rPr>
          <w:bCs/>
          <w:b/>
        </w:rPr>
        <w:t xml:space="preserve">Pedagogical Adaptation:</w:t>
      </w:r>
      <w:r>
        <w:t xml:space="preserve"> </w:t>
      </w:r>
      <w:r>
        <w:t xml:space="preserve">Modifying curriculum materials for students with visual, auditory, or cognitive impairments. In Islamabad, this often involves creating Braille materials or using assistive technology.</w:t>
      </w:r>
    </w:p>
    <w:p>
      <w:pPr>
        <w:numPr>
          <w:ilvl w:val="0"/>
          <w:numId w:val="1001"/>
        </w:numPr>
        <w:pStyle w:val="Compact"/>
      </w:pPr>
      <w:r>
        <w:rPr>
          <w:bCs/>
          <w:b/>
        </w:rPr>
        <w:t xml:space="preserve">Collaborative Planning:</w:t>
      </w:r>
      <w:r>
        <w:t xml:space="preserve"> </w:t>
      </w:r>
      <w:r>
        <w:t xml:space="preserve">Working closely with general education teachers to ensure that lesson plans are accessible. This is crucial in mixed-ability classrooms common in both public and private sectors.</w:t>
      </w:r>
    </w:p>
    <w:p>
      <w:pPr>
        <w:numPr>
          <w:ilvl w:val="0"/>
          <w:numId w:val="1001"/>
        </w:numPr>
        <w:pStyle w:val="Compact"/>
      </w:pPr>
      <w:r>
        <w:rPr>
          <w:bCs/>
          <w:b/>
        </w:rPr>
        <w:t xml:space="preserve">Counseling and Advocacy:</w:t>
      </w:r>
    </w:p>
    <w:p>
      <w:pPr>
        <w:numPr>
          <w:ilvl w:val="0"/>
          <w:numId w:val="1001"/>
        </w:numPr>
        <w:pStyle w:val="Compact"/>
      </w:pPr>
      <w:r>
        <w:rPr>
          <w:bCs/>
          <w:b/>
        </w:rPr>
        <w:t xml:space="preserve">Assessment and Evaluation:</w:t>
      </w:r>
      <w:r>
        <w:t xml:space="preserve"> </w:t>
      </w:r>
      <w:r>
        <w:t xml:space="preserve">Conducting psycho-educational assessments to determine individual student needs (IEPs - Individualized Education Programs).</w:t>
      </w:r>
    </w:p>
    <w:bookmarkEnd w:id="22"/>
    <w:bookmarkStart w:id="23" w:name="X0994154dfb36989b8d7d2f99c024e6af2007c82"/>
    <w:p>
      <w:pPr>
        <w:pStyle w:val="Heading2"/>
      </w:pPr>
      <w:r>
        <w:t xml:space="preserve">4. Challenges Faced by Special Education Teachers in Islamabad</w:t>
      </w:r>
    </w:p>
    <w:p>
      <w:pPr>
        <w:pStyle w:val="FirstParagraph"/>
      </w:pPr>
      <w:r>
        <w:t xml:space="preserve">The report highlights several systemic challenges specific to the environment of</w:t>
      </w:r>
      <w:r>
        <w:t xml:space="preserve"> </w:t>
      </w:r>
      <w:r>
        <w:rPr>
          <w:bCs/>
          <w:b/>
        </w:rPr>
        <w:t xml:space="preserve">Pakistan Islamabad</w:t>
      </w:r>
      <w:r>
        <w:t xml:space="preserve">:</w:t>
      </w:r>
    </w:p>
    <w:p>
      <w:pPr>
        <w:numPr>
          <w:ilvl w:val="0"/>
          <w:numId w:val="1002"/>
        </w:numPr>
        <w:pStyle w:val="Compact"/>
      </w:pPr>
      <w:r>
        <w:rPr>
          <w:bCs/>
          <w:b/>
        </w:rPr>
        <w:t xml:space="preserve">Lack of Trained Personnel:</w:t>
      </w:r>
      <w:r>
        <w:t xml:space="preserve"> </w:t>
      </w:r>
      <w:r>
        <w:t xml:space="preserve">While demand is high, the number of certified special education teachers remains low. Many current educators have been given "on-the-job" training rather than formal degrees, leading to inconsistent quality of care.</w:t>
      </w:r>
    </w:p>
    <w:p>
      <w:pPr>
        <w:numPr>
          <w:ilvl w:val="0"/>
          <w:numId w:val="1002"/>
        </w:numPr>
        <w:pStyle w:val="Compact"/>
      </w:pPr>
      <w:r>
        <w:rPr>
          <w:bCs/>
          <w:b/>
        </w:rPr>
        <w:t xml:space="preserve">Cultural Stigma:</w:t>
      </w:r>
      <w:r>
        <w:t xml:space="preserve"> </w:t>
      </w:r>
      <w:r>
        <w:t xml:space="preserve">In some communities within the capital's peripheral areas and adjoining districts, there is a prevailing belief that disability is a result of supernatural forces or family karma. This complicates parental engagement and requires teachers to possess strong cultural sensitivity skills.</w:t>
      </w:r>
    </w:p>
    <w:p>
      <w:pPr>
        <w:numPr>
          <w:ilvl w:val="0"/>
          <w:numId w:val="1002"/>
        </w:numPr>
        <w:pStyle w:val="Compact"/>
      </w:pPr>
      <w:r>
        <w:rPr>
          <w:bCs/>
          <w:b/>
        </w:rPr>
        <w:t xml:space="preserve">Resource Constraints:Special Education Teacher</w:t>
      </w:r>
      <w:r>
        <w:t xml:space="preserve"> </w:t>
      </w:r>
      <w:r>
        <w:t xml:space="preserve">often finds themselves fighting for basic physical accommodations rather than focusing purely on pedagogy.</w:t>
      </w:r>
    </w:p>
    <w:p>
      <w:pPr>
        <w:numPr>
          <w:ilvl w:val="0"/>
          <w:numId w:val="1002"/>
        </w:numPr>
        <w:pStyle w:val="Compact"/>
      </w:pPr>
      <w:r>
        <w:t xml:space="preserve">Bureaucratic Hurdles:</w:t>
      </w:r>
    </w:p>
    <w:bookmarkEnd w:id="23"/>
    <w:bookmarkStart w:id="24" w:name="socio-economic-disparities"/>
    <w:p>
      <w:pPr>
        <w:pStyle w:val="Heading2"/>
      </w:pPr>
      <w:r>
        <w:t xml:space="preserve">5. Socio-Economic Disparities</w:t>
      </w:r>
    </w:p>
    <w:p>
      <w:pPr>
        <w:pStyle w:val="FirstParagraph"/>
      </w:pPr>
      <w:r>
        <w:t xml:space="preserve">A critical finding in the analysis of the educational landscape in</w:t>
      </w:r>
      <w:r>
        <w:t xml:space="preserve"> </w:t>
      </w:r>
      <w:r>
        <w:rPr>
          <w:bCs/>
          <w:b/>
        </w:rPr>
        <w:t xml:space="preserve">Pakistan Islamabad</w:t>
      </w:r>
      <w:r>
        <w:t xml:space="preserve"> </w:t>
      </w:r>
      <w:r>
        <w:t xml:space="preserve">is the disparity between sectors. In elite private institutions, special education teachers often have access to speech therapists, occupational therapists, and high-tech software. Conversely, public school teachers operate with minimal support staff. This creates a two-tiered system where children from affluent families receive early intervention services that can drastically alter their life trajectory, while children from lower-income backgrounds miss these critical developmental windows.</w:t>
      </w:r>
    </w:p>
    <w:bookmarkEnd w:id="24"/>
    <w:bookmarkStart w:id="25" w:name="recommendations-for-improvement"/>
    <w:p>
      <w:pPr>
        <w:pStyle w:val="Heading2"/>
      </w:pPr>
      <w:r>
        <w:t xml:space="preserve">6. Recommendations for Improvement</w:t>
      </w:r>
    </w:p>
    <w:p>
      <w:pPr>
        <w:pStyle w:val="FirstParagraph"/>
      </w:pPr>
      <w:r>
        <w:t xml:space="preserve">To strengthen the efficacy of the</w:t>
      </w:r>
      <w:r>
        <w:t xml:space="preserve"> </w:t>
      </w:r>
      <w:r>
        <w:rPr>
          <w:bCs/>
          <w:b/>
        </w:rPr>
        <w:t xml:space="preserve">Special Education Teacher</w:t>
      </w:r>
      <w:r>
        <w:t xml:space="preserve">, several recommendations are proposed based on best practices:</w:t>
      </w:r>
    </w:p>
    <w:p>
      <w:pPr>
        <w:numPr>
          <w:ilvl w:val="0"/>
          <w:numId w:val="1003"/>
        </w:numPr>
        <w:pStyle w:val="Compact"/>
      </w:pPr>
      <w:r>
        <w:rPr>
          <w:bCs/>
          <w:b/>
        </w:rPr>
        <w:t xml:space="preserve">Mandatory Certification:</w:t>
      </w:r>
    </w:p>
    <w:p>
      <w:pPr>
        <w:numPr>
          <w:ilvl w:val="0"/>
          <w:numId w:val="1003"/>
        </w:numPr>
        <w:pStyle w:val="Compact"/>
      </w:pPr>
      <w:r>
        <w:rPr>
          <w:bCs/>
          <w:b/>
        </w:rPr>
        <w:t xml:space="preserve">Inclusive Teacher Training:</w:t>
      </w:r>
    </w:p>
    <w:p>
      <w:pPr>
        <w:numPr>
          <w:ilvl w:val="0"/>
          <w:numId w:val="1003"/>
        </w:numPr>
        <w:pStyle w:val="Compact"/>
      </w:pPr>
      <w:r>
        <w:rPr>
          <w:bCs/>
          <w:b/>
        </w:rPr>
        <w:t xml:space="preserve">Community Outreach Programs:</w:t>
      </w:r>
    </w:p>
    <w:p>
      <w:pPr>
        <w:numPr>
          <w:ilvl w:val="0"/>
          <w:numId w:val="1003"/>
        </w:numPr>
        <w:pStyle w:val="Compact"/>
      </w:pPr>
      <w:r>
        <w:t xml:space="preserve">Tech Integration:</w:t>
      </w:r>
    </w:p>
    <w:bookmarkEnd w:id="25"/>
    <w:bookmarkStart w:id="26" w:name="conclusion"/>
    <w:p>
      <w:pPr>
        <w:pStyle w:val="Heading2"/>
      </w:pPr>
      <w:r>
        <w:t xml:space="preserve">7. Conclusion</w:t>
      </w:r>
    </w:p>
    <w:p>
      <w:pPr>
        <w:pStyle w:val="FirstParagraph"/>
      </w:pPr>
      <w:r>
        <w:t xml:space="preserve">The role of the</w:t>
      </w:r>
      <w:r>
        <w:t xml:space="preserve"> </w:t>
      </w:r>
      <w:r>
        <w:rPr>
          <w:bCs/>
          <w:b/>
        </w:rPr>
        <w:t xml:space="preserve">Special Education Teacher</w:t>
      </w:r>
      <w:r>
        <w:t xml:space="preserve"> </w:t>
      </w:r>
      <w:r>
        <w:t xml:space="preserve">is pivotal to the realization of equitable education in Pakistan. While Islamabad possesses the potential to be a model for inclusive education due to its administrative capabilities and resources, significant gaps remain in implementation, training, and resource allocation. The literature reviewed emphasizes that technology alone cannot solve these issues; human expertise is required.</w:t>
      </w:r>
    </w:p>
    <w:p>
      <w:pPr>
        <w:pStyle w:val="BodyText"/>
      </w:pPr>
      <w:r>
        <w:t xml:space="preserve">By empowering special educators with better training, reducing bureaucratic barriers, and fostering a culture of acceptance within</w:t>
      </w:r>
      <w:r>
        <w:t xml:space="preserve"> </w:t>
      </w:r>
      <w:r>
        <w:rPr>
          <w:bCs/>
          <w:b/>
        </w:rPr>
        <w:t xml:space="preserve">Pakistan Islamabad</w:t>
      </w:r>
      <w:r>
        <w:t xml:space="preserve">, the region can transform its educational landscape. The success of this transformation depends on recognizing the special education teacher not just as an instructor, but as a champion for human rights and social justice. Future studies should focus on longitudinal outcomes of students educated under these improved frameworks to measure true progress.</w:t>
      </w:r>
    </w:p>
    <w:p>
      <w:r>
        <w:pict>
          <v:rect style="width:0;height:1.5pt" o:hralign="center" o:hrstd="t" o:hr="t"/>
        </w:pict>
      </w:r>
    </w:p>
    <w:p>
      <w:pPr>
        <w:pStyle w:val="FirstParagraph"/>
      </w:pPr>
      <w:r>
        <w:rPr>
          <w:iCs/>
          <w:i/>
        </w:rPr>
        <w:t xml:space="preserve">Note: This Book Report synthesizes available data, policy documents, and educational studies relevant to the Special Education sector in Islamabad as of the current academic year.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Pakistan Islamabad</dc:title>
  <dc:creator/>
  <dc:language>en</dc:language>
  <cp:keywords/>
  <dcterms:created xsi:type="dcterms:W3CDTF">2026-07-29T20:35:55Z</dcterms:created>
  <dcterms:modified xsi:type="dcterms:W3CDTF">2026-07-29T20:35:55Z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