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p>
    <w:bookmarkStart w:id="23" w:name="Xa015646730418de73064c7e2dae57028ddbde58"/>
    <w:p>
      <w:pPr>
        <w:pStyle w:val="Heading1"/>
      </w:pPr>
      <w:r>
        <w:t xml:space="preserve">Book Report: The Role and Impact of the Special Education Teacher in Spain Valencia</w:t>
      </w:r>
    </w:p>
    <w:p>
      <w:pPr>
        <w:pStyle w:val="FirstParagraph"/>
      </w:pPr>
      <w:r>
        <w:rPr>
          <w:bCs/>
          <w:b/>
        </w:rPr>
        <w:t xml:space="preserve">Title:</w:t>
      </w:r>
      <w:r>
        <w:t xml:space="preserve"> </w:t>
      </w:r>
      <w:r>
        <w:t xml:space="preserve">Navigating Inclusion: A Comprehensive Analysis of the Special Education Teacher’s Role in Spain Valencia</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I. Introduction and Contextual Framework</w:t>
      </w:r>
    </w:p>
    <w:p>
      <w:pPr>
        <w:pStyle w:val="BodyText"/>
      </w:pPr>
      <w:r>
        <w:t xml:space="preserve">In the evolving landscape of global education, the concept of inclusive schooling has shifted from a theoretical ideal to a legislative mandate across many European nations. Within this context, the</w:t>
      </w:r>
      <w:r>
        <w:t xml:space="preserve"> </w:t>
      </w:r>
      <w:r>
        <w:rPr>
          <w:bCs/>
          <w:b/>
        </w:rPr>
        <w:t xml:space="preserve">Spain Valencia</w:t>
      </w:r>
      <w:r>
        <w:t xml:space="preserve"> </w:t>
      </w:r>
      <w:r>
        <w:t xml:space="preserve">region stands out as a dynamic hub for educational innovation, blending traditional Iberian pedagogical values with modern special needs frameworks. This book report explores the multifaceted role of the</w:t>
      </w:r>
      <w:r>
        <w:t xml:space="preserve"> </w:t>
      </w:r>
      <w:r>
        <w:rPr>
          <w:bCs/>
          <w:b/>
        </w:rPr>
        <w:t xml:space="preserve">Special Education Teacher</w:t>
      </w:r>
      <w:r>
        <w:t xml:space="preserve">, analyzing their critical function not merely as a support staff member, but as an architect of inclusive environments in schools across Valencia. The examination focuses on how these professionals navigate the specific legal, cultural, and practical demands of working within Spain's autonomous community system, ensuring that students with diverse learning needs are empowered to thrive academically and socially.</w:t>
      </w:r>
    </w:p>
    <w:bookmarkStart w:id="20" w:name="X1cd16c8a6796785aff7007972e65edf5a2a676a"/>
    <w:p>
      <w:pPr>
        <w:pStyle w:val="Heading2"/>
      </w:pPr>
      <w:r>
        <w:t xml:space="preserve">II. The Legislative Landscape: Spanish Law and Local Implementation</w:t>
      </w:r>
    </w:p>
    <w:p>
      <w:pPr>
        <w:pStyle w:val="FirstParagraph"/>
      </w:pPr>
      <w:r>
        <w:t xml:space="preserve">To understand the profile of a</w:t>
      </w:r>
      <w:r>
        <w:t xml:space="preserve"> </w:t>
      </w:r>
      <w:r>
        <w:rPr>
          <w:bCs/>
          <w:b/>
        </w:rPr>
        <w:t xml:space="preserve">Special Education Teacher</w:t>
      </w:r>
      <w:r>
        <w:t xml:space="preserve">, one must first appreciate the legislative bedrock upon which they operate. In Spain, education is governed primarily by the General Law on Education (LOMLOE), which emphasizes inclusion, equity, and diversity. However, because education is an autonomous competence in Spain each region has its own decree laws regulating implementation.</w:t>
      </w:r>
      <w:r>
        <w:t xml:space="preserve"> </w:t>
      </w:r>
      <w:r>
        <w:t xml:space="preserve">In</w:t>
      </w:r>
      <w:r>
        <w:t xml:space="preserve"> </w:t>
      </w:r>
      <w:r>
        <w:rPr>
          <w:bCs/>
          <w:b/>
        </w:rPr>
        <w:t xml:space="preserve">Spain Valencia</w:t>
      </w:r>
      <w:r>
        <w:t xml:space="preserve">, this manifests through specific regional decrees that adapt national standards to local realities. The report highlights that</w:t>
      </w:r>
      <w:r>
        <w:t xml:space="preserve"> </w:t>
      </w:r>
      <w:r>
        <w:rPr>
          <w:bCs/>
          <w:b/>
        </w:rPr>
        <w:t xml:space="preserve">Special Education Teacher</w:t>
      </w:r>
      <w:r>
        <w:t xml:space="preserve">s in this region are tasked with interpreting these complex laws. They must distinguish between general support and specialized intervention, ensuring that resources are allocated efficiently. The legal framework in Valencia encourages a "response model" where the</w:t>
      </w:r>
      <w:r>
        <w:t xml:space="preserve"> </w:t>
      </w:r>
      <w:r>
        <w:rPr>
          <w:bCs/>
          <w:b/>
        </w:rPr>
        <w:t xml:space="preserve">Special Education Teacher</w:t>
      </w:r>
      <w:r>
        <w:t xml:space="preserve"> </w:t>
      </w:r>
      <w:r>
        <w:t xml:space="preserve">works within the regular classroom setting as much as possible, rather than segregating students into separate units unless absolutely necessary. This legislative nuance defines their daily workflow and professional identity, positioning them as experts in differentiation rather than isolated remedial tutors.</w:t>
      </w:r>
    </w:p>
    <w:bookmarkEnd w:id="20"/>
    <w:bookmarkStart w:id="21" w:name="X19cb02af37c221054a584b79a88da6943b693e3"/>
    <w:p>
      <w:pPr>
        <w:pStyle w:val="Heading2"/>
      </w:pPr>
      <w:r>
        <w:t xml:space="preserve">III. The Professional Role: Beyond Remediation</w:t>
      </w:r>
    </w:p>
    <w:p>
      <w:pPr>
        <w:pStyle w:val="FirstParagraph"/>
      </w:pPr>
      <w:r>
        <w:t xml:space="preserve">Traditional views often cast the</w:t>
      </w:r>
      <w:r>
        <w:t xml:space="preserve"> </w:t>
      </w:r>
      <w:r>
        <w:rPr>
          <w:bCs/>
          <w:b/>
        </w:rPr>
        <w:t xml:space="preserve">Special Education Teacher</w:t>
      </w:r>
    </w:p>
    <w:p>
      <w:pPr>
        <w:pStyle w:val="BodyText"/>
      </w:pPr>
      <w:r>
        <w:t xml:space="preserve">as a specialist who only works with students who have significant cognitive or physical disabilities. However, this report argues that in the contemporary context of</w:t>
      </w:r>
      <w:r>
        <w:t xml:space="preserve"> </w:t>
      </w:r>
      <w:r>
        <w:rPr>
          <w:bCs/>
          <w:b/>
        </w:rPr>
        <w:t xml:space="preserve">Spain Valencia</w:t>
      </w:r>
      <w:r>
        <w:t xml:space="preserve">, their role is far more expansive. They are now "inclusive coordinators." Their responsibilities include:</w:t>
      </w:r>
      <w:r>
        <w:t xml:space="preserve"> </w:t>
      </w:r>
      <w:r>
        <w:t xml:space="preserve">1. **Curriculum Adaptation:</w:t>
      </w:r>
    </w:p>
    <w:p>
      <w:pPr>
        <w:pStyle w:val="BodyText"/>
      </w:pPr>
      <w:r>
        <w:t xml:space="preserve">The</w:t>
      </w:r>
    </w:p>
    <w:p>
      <w:pPr>
        <w:pStyle w:val="BodyText"/>
      </w:pPr>
      <w:r>
        <w:t xml:space="preserve">Special Education Teacher</w:t>
      </w:r>
    </w:p>
    <w:p>
      <w:pPr>
        <w:pStyle w:val="BodyText"/>
      </w:pPr>
      <w:r>
        <w:t xml:space="preserve">makes Universal Design for Learning (UDL) a reality in classrooms across Valencia. They assist mainstream teachers in modifying materials so that they are accessible to students with Dyslexia, Autism Spectrum Disorder (ASD), or attention deficits.</w:t>
      </w:r>
    </w:p>
    <w:p>
      <w:pPr>
        <w:pStyle w:val="BodyText"/>
      </w:pPr>
      <w:r>
        <w:t xml:space="preserve">2. **Collaborative Teaching:</w:t>
      </w:r>
    </w:p>
    <w:p>
      <w:pPr>
        <w:pStyle w:val="BodyText"/>
      </w:pPr>
      <w:r>
        <w:t xml:space="preserve">In many Valencian schools, co-teaching models are becoming standard. The</w:t>
      </w:r>
    </w:p>
    <w:p>
      <w:pPr>
        <w:pStyle w:val="BodyText"/>
      </w:pPr>
      <w:r>
        <w:t xml:space="preserve">Special Education Teacher</w:t>
      </w:r>
    </w:p>
    <w:p>
      <w:pPr>
        <w:pStyle w:val="BodyText"/>
      </w:pPr>
      <w:r>
        <w:t xml:space="preserve">sits alongside the subject teacher, providing real-time scaffolding and behavioral support. This partnership is crucial for reducing stigma and fostering a sense of belonging among all students.</w:t>
      </w:r>
    </w:p>
    <w:p>
      <w:pPr>
        <w:pStyle w:val="BodyText"/>
      </w:pPr>
      <w:r>
        <w:t xml:space="preserve">3. **Early Intervention:</w:t>
      </w:r>
    </w:p>
    <w:p>
      <w:pPr>
        <w:pStyle w:val="BodyText"/>
      </w:pPr>
      <w:r>
        <w:t xml:space="preserve">In the early years of education (0-6 years), the</w:t>
      </w:r>
    </w:p>
    <w:p>
      <w:pPr>
        <w:pStyle w:val="BodyText"/>
      </w:pPr>
      <w:r>
        <w:t xml:space="preserve">Special Education Teacher</w:t>
      </w:r>
    </w:p>
    <w:p>
      <w:pPr>
        <w:pStyle w:val="BodyText"/>
      </w:pPr>
      <w:r>
        <w:t xml:space="preserve">plays a pivotal role in identifying developmental delays. In</w:t>
      </w:r>
      <w:r>
        <w:t xml:space="preserve"> </w:t>
      </w:r>
      <w:r>
        <w:rPr>
          <w:bCs/>
          <w:b/>
        </w:rPr>
        <w:t xml:space="preserve">Spain Valencia</w:t>
      </w:r>
      <w:r>
        <w:t xml:space="preserve">, there is a strong emphasis on early detection programs within nursery and primary schools, allowing for timely interventions that can alter the trajectory of a child’s educational journey.</w:t>
      </w:r>
    </w:p>
    <w:bookmarkEnd w:id="21"/>
    <w:bookmarkStart w:id="22" w:name="Xd70454c8bd0b2aae0cecfa62347b13fd1df7c21"/>
    <w:p>
      <w:pPr>
        <w:pStyle w:val="Heading2"/>
      </w:pPr>
      <w:r>
        <w:t xml:space="preserve">IV. Cultural Specifics: The Valencian Context</w:t>
      </w:r>
    </w:p>
    <w:p>
      <w:pPr>
        <w:pStyle w:val="FirstParagraph"/>
      </w:pPr>
      <w:r>
        <w:t xml:space="preserve">A unique aspect of this report is the examination of how culture influences pedagogy. Valencia possesses a distinct linguistic and cultural identity, with Catalan/Valencian serving as one of the co-official languages alongside Spanish (Castilian). This bilingual environment adds a layer of complexity to special education.</w:t>
      </w:r>
      <w:r>
        <w:t xml:space="preserve"> </w:t>
      </w:r>
      <w:r>
        <w:t xml:space="preserve">The</w:t>
      </w:r>
    </w:p>
    <w:p>
      <w:pPr>
        <w:pStyle w:val="BodyText"/>
      </w:pPr>
      <w:r>
        <w:t xml:space="preserve">Special Education Teacher</w:t>
      </w:r>
    </w:p>
    <w:p>
      <w:pPr>
        <w:pStyle w:val="BodyText"/>
      </w:pPr>
      <w:r>
        <w:t xml:space="preserve">in this region must often address language acquisition challenges specific to bilingual students. For a child with speech and language impairments, navigating two linguistic systems can be particularly challenging. The report notes that effective</w:t>
      </w:r>
    </w:p>
    <w:p>
      <w:pPr>
        <w:pStyle w:val="BodyText"/>
      </w:pPr>
      <w:r>
        <w:t xml:space="preserve">Special Education Teachers in Valencia are not only trained in special needs pedagogy but are also culturally competent, understanding the interplay between language development and cognitive processing in a bilingual setting. Furthermore, the warm, community-oriented culture of Valencia often translates into schools where family involvement is high. The</w:t>
      </w:r>
    </w:p>
    <w:p>
      <w:pPr>
        <w:pStyle w:val="BodyText"/>
      </w:pPr>
      <w:r>
        <w:t xml:space="preserve">Special Education Teacher</w:t>
      </w:r>
    </w:p>
    <w:p>
      <w:pPr>
        <w:pStyle w:val="BodyText"/>
      </w:pPr>
      <w:r>
        <w:t xml:space="preserve">serves as a vital bridge between the school administration and the families of special needs students, ensuring that home-school collaboration is seamless and supportive.V. Challenges and Professional Development</w:t>
      </w:r>
    </w:p>
    <w:p>
      <w:pPr>
        <w:pStyle w:val="BodyText"/>
      </w:pPr>
      <w:r>
        <w:t xml:space="preserve">Despite the progressive frameworks, challenges remain. The report identifies staffing shortages and high caseloads as persistent issues in</w:t>
      </w:r>
      <w:r>
        <w:t xml:space="preserve"> </w:t>
      </w:r>
      <w:r>
        <w:rPr>
          <w:bCs/>
          <w:b/>
        </w:rPr>
        <w:t xml:space="preserve">Spain Valencia</w:t>
      </w:r>
      <w:r>
        <w:t xml:space="preserve">. Many</w:t>
      </w:r>
    </w:p>
    <w:p>
      <w:pPr>
        <w:pStyle w:val="BodyText"/>
      </w:pPr>
      <w:r>
        <w:t xml:space="preserve">Special Education Teachers find themselves stretched thin, managing cases that exceed optimal ratios due to budget constraints in certain municipalities.</w:t>
      </w:r>
      <w:r>
        <w:t xml:space="preserve"> </w:t>
      </w:r>
      <w:r>
        <w:t xml:space="preserve">Furthermore, continuous professional development is essential. The rapid evolution of assistive technology requires the</w:t>
      </w:r>
    </w:p>
    <w:p>
      <w:pPr>
        <w:pStyle w:val="BodyText"/>
      </w:pPr>
      <w:r>
        <w:t xml:space="preserve">Special Education Teacher</w:t>
      </w:r>
    </w:p>
    <w:p>
      <w:pPr>
        <w:pStyle w:val="BodyText"/>
      </w:pPr>
      <w:r>
        <w:t xml:space="preserve">to stay updated on digital tools that can aid communication and learning. In Valencia, various training centers offer specialized courses for this purpose, but the report suggests that more institutional support is needed to ensure these teachers can integrate new technologies effectively without being overwhelmed by administrative burdens.VI. Conclusion</w:t>
      </w:r>
    </w:p>
    <w:p>
      <w:pPr>
        <w:pStyle w:val="BodyText"/>
      </w:pPr>
      <w:r>
        <w:t xml:space="preserve">In conclusion, the</w:t>
      </w:r>
    </w:p>
    <w:p>
      <w:pPr>
        <w:pStyle w:val="BodyText"/>
      </w:pPr>
      <w:r>
        <w:t xml:space="preserve">Special Education Teacher</w:t>
      </w:r>
    </w:p>
    <w:p>
      <w:pPr>
        <w:pStyle w:val="BodyText"/>
      </w:pPr>
      <w:r>
        <w:t xml:space="preserve">in</w:t>
      </w:r>
      <w:r>
        <w:t xml:space="preserve"> </w:t>
      </w:r>
      <w:r>
        <w:rPr>
          <w:bCs/>
          <w:b/>
        </w:rPr>
        <w:t xml:space="preserve">Spain Valencia</w:t>
      </w:r>
    </w:p>
    <w:p>
      <w:pPr>
        <w:pStyle w:val="BodyText"/>
      </w:pPr>
      <w:r>
        <w:t xml:space="preserve">s is a cornerstone of the region's educational system. They are not merely helpers but essential partners in creating an equitable society through education. By navigating complex legislation, embracing cultural and linguistic diversity, and fostering collaboration among all stakeholders, they ensure that no student is left behind. This report underscores that investing in the training and well-being of</w:t>
      </w:r>
    </w:p>
    <w:p>
      <w:pPr>
        <w:pStyle w:val="BodyText"/>
      </w:pPr>
      <w:r>
        <w:t xml:space="preserve">Special Education Teachers is not just a pedagogical strategy but a moral imperative for</w:t>
      </w:r>
      <w:r>
        <w:t xml:space="preserve"> </w:t>
      </w:r>
      <w:r>
        <w:rPr>
          <w:bCs/>
          <w:b/>
        </w:rPr>
        <w:t xml:space="preserve">Spain Valencia</w:t>
      </w:r>
    </w:p>
    <w:p>
      <w:pPr>
        <w:pStyle w:val="BodyText"/>
      </w:pPr>
      <w:r>
        <w:t xml:space="preserve">. As the region continues to evolve, so too must the support structures surrounding these dedicated professionals, ensuring they have the resources to fulfill their vital mission. The future of inclusive education in Valencia depends on recognizing and empowering this critical role.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Spain Valencia</dc:title>
  <dc:creator/>
  <dc:language>en</dc:language>
  <cp:keywords/>
  <dcterms:created xsi:type="dcterms:W3CDTF">2026-07-29T13:26:01Z</dcterms:created>
  <dcterms:modified xsi:type="dcterms:W3CDTF">2026-07-29T13:26:01Z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