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Title:</w:t>
      </w:r>
      <w:r>
        <w:t xml:space="preserve"> </w:t>
      </w:r>
      <w:r>
        <w:t xml:space="preserve">Bridging the Gap: A Critical Analysis of the Special Education Teacher in Sri Lanka, Colombo</w:t>
      </w:r>
      <w:r>
        <w:br/>
      </w:r>
      <w:r>
        <w:rPr>
          <w:bCs/>
          <w:b/>
        </w:rPr>
        <w:t xml:space="preserve">Date:</w:t>
      </w:r>
      <w:r>
        <w:t xml:space="preserve"> </w:t>
      </w:r>
      <w:r>
        <w:t xml:space="preserve">October 26, 2023</w:t>
      </w:r>
      <w:r>
        <w:br/>
      </w:r>
      <w:r>
        <w:t xml:space="preserve">Educational Policy and Inclusive Practices</w:t>
      </w:r>
      <w:r>
        <w:br/>
      </w:r>
    </w:p>
    <w:bookmarkStart w:id="20" w:name="X355a54f2bec0f941efdf35f3eb54f013dca8a16"/>
    <w:p>
      <w:pPr>
        <w:pStyle w:val="Heading1"/>
      </w:pPr>
      <w:r>
        <w:t xml:space="preserve">The Role and Impact of a Special Education Teacher in Sri Lanka, Colombo</w:t>
      </w:r>
    </w:p>
    <w:p>
      <w:pPr>
        <w:pStyle w:val="FirstParagraph"/>
      </w:pPr>
      <w:r>
        <w:rPr>
          <w:bCs/>
          <w:b/>
        </w:rPr>
        <w:t xml:space="preserve">I. Introduction</w:t>
      </w:r>
    </w:p>
    <w:p>
      <w:pPr>
        <w:pStyle w:val="BodyText"/>
      </w:pPr>
      <w:r>
        <w:t xml:space="preserve">The landscape of education in Sri Lanka has undergone significant transformation over the past few decades, moving from a rigidly structured system to one that increasingly embraces inclusivity. At the heart of this transition lies a pivotal figure: the Special Education Teacher. This book report analyzes contemporary literature and policy frameworks regarding special needs education, with a specific focus on the urban context of Sri Lanka, Colombo. The city, as the economic and administrative capital, serves as both a beacon for progressive educational practices and a microcosm of systemic challenges. Understanding the multifaceted role of a Special Education Teacher in this environment is crucial for evaluating how effectively Sri Lanka is meeting its commitments to inclusive education under international conventions and national policy.</w:t>
      </w:r>
    </w:p>
    <w:p>
      <w:pPr>
        <w:pStyle w:val="BodyText"/>
      </w:pPr>
      <w:r>
        <w:t xml:space="preserve">This report explores the definition, responsibilities, challenges, and societal impact of the Special Education Teacher within Colombo’s school system. It argues that while the legal framework supports inclusion, the practical application relies heavily on the adaptability and specialized training of these educators. The discussion is grounded in recent educational studies focusing on urban Sri Lankan schools.</w:t>
      </w:r>
    </w:p>
    <w:p>
      <w:pPr>
        <w:pStyle w:val="BodyText"/>
      </w:pPr>
      <w:r>
        <w:rPr>
          <w:bCs/>
          <w:b/>
        </w:rPr>
        <w:t xml:space="preserve">II. Defining the Role in Context</w:t>
      </w:r>
    </w:p>
    <w:p>
      <w:pPr>
        <w:pStyle w:val="BodyText"/>
      </w:pPr>
      <w:r>
        <w:t xml:space="preserve">In traditional settings, a teacher’s role is often limited to content delivery. However, for a Special Education Teacher operating within Colombo’s diverse school environment, the definition expands significantly. According to recent analyses of Sri Lankan educational policy, these educators serve as pedagogical architects for individualized learning plans (ILPs). In a city like Colombo, where schools range from prestigious national schools in suburbs like Nugegoda to community-based institutions in Pettah or Dehiwala, the needs vary drastically. The Special Education Teacher must navigate this diversity, adapting curricula not just for disabilities such as autism spectrum disorder (ASD), cerebral palsy, or learning disabilities like dyslexia, but also considering socioeconomic factors prevalent in the capital.</w:t>
      </w:r>
    </w:p>
    <w:p>
      <w:pPr>
        <w:pStyle w:val="BodyText"/>
      </w:pPr>
      <w:r>
        <w:t xml:space="preserve">The literature emphasizes that a Special Education Teacher in Colombo acts as a mediator between the general education curriculum and the unique needs of disabled students. This involves differentiating instruction, modifying assessment methods, and collaborating with general teachers to ensure that inclusion is not merely physical presence but meaningful participation. The role extends beyond the classroom; it involves resource management, often creating low-cost teaching aids due to budget constraints in public institutions.</w:t>
      </w:r>
    </w:p>
    <w:p>
      <w:pPr>
        <w:pStyle w:val="BodyText"/>
      </w:pPr>
      <w:r>
        <w:rPr>
          <w:bCs/>
          <w:b/>
        </w:rPr>
        <w:t xml:space="preserve">III. Challenges Faced by Special Education Teachers in Colombo</w:t>
      </w:r>
    </w:p>
    <w:p>
      <w:pPr>
        <w:pStyle w:val="BodyText"/>
      </w:pPr>
      <w:r>
        <w:t xml:space="preserve">A critical examination of current literature reveals that Special Education Teachers in Sri Lanka, particularly in the capital city, face distinct hurdles. Firstly, there is a noted disparity between policy intent and resource allocation. While the National Policy on Inclusive Education advocates for full inclusion, many schools in Colombo lack adequate infrastructure. Ramps may exist due to urban planning standards, but sensory-friendly classrooms or specialized assistive technologies are often scarce.</w:t>
      </w:r>
    </w:p>
    <w:p>
      <w:pPr>
        <w:pStyle w:val="BodyText"/>
      </w:pPr>
      <w:r>
        <w:t xml:space="preserve">Secondly, the issue of professional development is prominent. Many teachers in mainstream Colombo schools receive little to no training on special needs before entering the profession. Consequently, a Special Education Teacher often bears the burden of upskilling their peers and managing behavioral issues that stem from unmet educational needs. This can lead to professional burnout.</w:t>
      </w:r>
    </w:p>
    <w:p>
      <w:pPr>
        <w:pStyle w:val="BodyText"/>
      </w:pPr>
      <w:r>
        <w:t xml:space="preserve">Furthermore, societal stigma remains a significant barrier in Colombo’s tightly-knit communities. Parents of children with disabilities sometimes face social isolation or denial regarding their child's condition. The Special Education Teacher frequently finds themselves acting as a counselor and advocate for the family, working to educate parents about their rights and the capabilities of their children. This emotional labor is an often-overlooked aspect of the job description in standard educational reports.</w:t>
      </w:r>
    </w:p>
    <w:p>
      <w:pPr>
        <w:pStyle w:val="BodyText"/>
      </w:pPr>
      <w:r>
        <w:rPr>
          <w:bCs/>
          <w:b/>
        </w:rPr>
        <w:t xml:space="preserve">IV. The Impact on Student Outcomes and Social Integration</w:t>
      </w:r>
    </w:p>
    <w:p>
      <w:pPr>
        <w:pStyle w:val="BodyText"/>
      </w:pPr>
      <w:r>
        <w:t xml:space="preserve">Despite these challenges, the impact of a dedicated Special Education Teacher in Colombo is profound. Research indicates that when special educators are properly supported, students with disabilities show marked improvements in academic achievement and social integration. In urban centers like Colombo, where competitive academic pressure is high, the presence of a specialist ensures that students with special needs are not left behind or excluded from extracurricular activities.</w:t>
      </w:r>
    </w:p>
    <w:p>
      <w:pPr>
        <w:pStyle w:val="BodyText"/>
      </w:pPr>
      <w:r>
        <w:t xml:space="preserve">The Special Education Teacher facilitates peer acceptance by leading awareness campaigns within schools. By educating the general student body about diversity and difference, these educators help dismantle stereotypes at a young age. This is particularly vital in Colombo, where future leaders of the country are being formed. The inclusive environment fostered by these teachers contributes to a more empathetic and cohesive society.</w:t>
      </w:r>
    </w:p>
    <w:p>
      <w:pPr>
        <w:pStyle w:val="BodyText"/>
      </w:pPr>
      <w:r>
        <w:t xml:space="preserve">Moreover, for children with severe disabilities who remain in segregated units within mainstream schools (a common structure in Sri Lanka), the Special Education Teacher provides essential therapeutic interventions. They bridge the gap between medical rehabilitation and educational development, ensuring holistic growth. This integrated approach is unique to the Colombo context due to the concentration of medical and educational resources in the capital.</w:t>
      </w:r>
    </w:p>
    <w:p>
      <w:pPr>
        <w:pStyle w:val="BodyText"/>
      </w:pPr>
      <w:r>
        <w:rPr>
          <w:bCs/>
          <w:b/>
        </w:rPr>
        <w:t xml:space="preserve">V. Recommendations for Policy and Practice</w:t>
      </w:r>
    </w:p>
    <w:p>
      <w:pPr>
        <w:pStyle w:val="BodyText"/>
      </w:pPr>
      <w:r>
        <w:t xml:space="preserve">To enhance the effectiveness of Special Education Teachers in Sri Lanka, Colombo-specific recommendations are necessary. First, there must be a mandatory inclusion component in all teacher training colleges across Sri Lanka, not just for special education specialists. General teachers must be equipped with basic strategies to support diverse learners.</w:t>
      </w:r>
    </w:p>
    <w:p>
      <w:pPr>
        <w:pStyle w:val="BodyText"/>
      </w:pPr>
      <w:r>
        <w:t xml:space="preserve">Secondly, government funding should increase for assistive technology and infrastructure upgrades in Colombo schools. The disparity between private international schools and public national schools is stark; policy interventions must ensure that public sector Special Education Teachers have equal access to resources.</w:t>
      </w:r>
    </w:p>
    <w:p>
      <w:pPr>
        <w:pStyle w:val="BodyText"/>
      </w:pPr>
      <w:r>
        <w:t xml:space="preserve">Finally, mental health support systems for the teachers themselves are essential. Recognizing the emotional toll of their work through counseling services and reduced caseloads will improve retention rates and job satisfaction, ultimately benefiting the students.</w:t>
      </w:r>
    </w:p>
    <w:p>
      <w:pPr>
        <w:pStyle w:val="BodyText"/>
      </w:pPr>
      <w:r>
        <w:rPr>
          <w:bCs/>
          <w:b/>
        </w:rPr>
        <w:t xml:space="preserve">VI. Conclusion</w:t>
      </w:r>
    </w:p>
    <w:p>
      <w:pPr>
        <w:pStyle w:val="BodyText"/>
      </w:pPr>
      <w:r>
        <w:t xml:space="preserve">In conclusion, the Special Education Teacher in Sri Lanka’s capital city of Colombo plays a transformative role that extends far beyond traditional teaching boundaries. They are advocates, therapists, curriculum designers, and social change agents. While the current system faces significant structural and societal challenges, the literature clearly indicates that investing in these educators yields high social returns by fostering inclusion and equity.</w:t>
      </w:r>
    </w:p>
    <w:p>
      <w:pPr>
        <w:pStyle w:val="BodyText"/>
      </w:pPr>
      <w:r>
        <w:t xml:space="preserve">As Sri Lanka continues to develop its educational infrastructure, the focus must shift from mere enrollment figures to quality of interaction. The Special Education Teacher is the linchpin of this quality. By addressing their training needs, improving resources, and alleviating societal stigma in Colombo, Sri Lanka can set a regional benchmark for inclusive education. This book report underscores that supporting these teachers is not just an educational imperative but a moral obligation for creating an equitable society in Colombo and across the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 Special Education Teacher in Sri Lanka, Colombo</dc:title>
  <dc:creator/>
  <dc:language>en</dc:language>
  <cp:keywords/>
  <dcterms:created xsi:type="dcterms:W3CDTF">2026-07-29T02:05:37Z</dcterms:created>
  <dcterms:modified xsi:type="dcterms:W3CDTF">2026-07-29T02:05:37Z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