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Title:</w:t>
      </w:r>
      <w:r>
        <w:t xml:space="preserve"> </w:t>
      </w:r>
      <w:r>
        <w:t xml:space="preserve">Navigating the Landscape of Inclusive Learning: A Comprehensive Analysis of the Special Education Teacher Role in Abu Dhabi</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Leadership and Special Needs Pedagogy</w:t>
      </w:r>
    </w:p>
    <w:bookmarkStart w:id="27" w:name="Xd13e92998eb234d96c20141c51f31f63e4040a8"/>
    <w:p>
      <w:pPr>
        <w:pStyle w:val="Heading1"/>
      </w:pPr>
      <w:r>
        <w:t xml:space="preserve">The Special Education Teacher in the United Arab Emirates Abu Dhabi: A Strategic Analysis of Practice, Policy, and Cultural Integration</w:t>
      </w:r>
    </w:p>
    <w:bookmarkStart w:id="20" w:name="Xcf9f2662067c90f5a4547b2a04b2de1c7732e9e"/>
    <w:p>
      <w:pPr>
        <w:pStyle w:val="Heading2"/>
      </w:pPr>
      <w:r>
        <w:t xml:space="preserve">I. Introduction: The Context of Modern Pedagogy</w:t>
      </w:r>
    </w:p>
    <w:p>
      <w:pPr>
        <w:pStyle w:val="FirstParagraph"/>
      </w:pPr>
      <w:r>
        <w:t xml:space="preserve">The contemporary educational landscape is defined by its commitment to inclusivity, equity, and individualized learning. Within this global framework, the role of the</w:t>
      </w:r>
      <w:r>
        <w:t xml:space="preserve"> </w:t>
      </w:r>
      <w:r>
        <w:t xml:space="preserve">Special Education Teacher</w:t>
      </w:r>
      <w:r>
        <w:t xml:space="preserve"> </w:t>
      </w:r>
      <w:r>
        <w:t xml:space="preserve">has evolved from a peripheral support function to a central pillar of academic success for diverse student populations. This report provides an in-depth examination of this critical profession within the specific context of</w:t>
      </w:r>
      <w:r>
        <w:t xml:space="preserve"> </w:t>
      </w:r>
      <w:r>
        <w:t xml:space="preserve">United Arab Emirates Abu Dhabi</w:t>
      </w:r>
      <w:r>
        <w:t xml:space="preserve">. As one of the most rapidly developing emirates with a highly multicultural demographic, Abu Dhabi presents a unique set of challenges and opportunities for educators working with students who have special educational needs (SEN). This document explores the intersection of international best practices in special education, local regulatory frameworks, and cultural considerations that define the modern</w:t>
      </w:r>
      <w:r>
        <w:t xml:space="preserve"> </w:t>
      </w:r>
      <w:r>
        <w:t xml:space="preserve">Special Education Teacher</w:t>
      </w:r>
      <w:r>
        <w:t xml:space="preserve"> </w:t>
      </w:r>
      <w:r>
        <w:t xml:space="preserve">in this region.</w:t>
      </w:r>
    </w:p>
    <w:bookmarkEnd w:id="20"/>
    <w:bookmarkStart w:id="21" w:name="X507ce09f796b006f01741011b4ae528c2ea35ab"/>
    <w:p>
      <w:pPr>
        <w:pStyle w:val="Heading2"/>
      </w:pPr>
      <w:r>
        <w:t xml:space="preserve">II. The Regulatory Framework: KHDA Standards and Inclusivity</w:t>
      </w:r>
    </w:p>
    <w:p>
      <w:pPr>
        <w:pStyle w:val="FirstParagraph"/>
      </w:pPr>
      <w:r>
        <w:t xml:space="preserve">To understand the duties of a</w:t>
      </w:r>
      <w:r>
        <w:t xml:space="preserve"> </w:t>
      </w:r>
      <w:r>
        <w:t xml:space="preserve">Special Education Teacher</w:t>
      </w:r>
      <w:r>
        <w:t xml:space="preserve">, one must first understand the environment in which they operate. In Abu Dhabi, the Knowledge and Human Development Authority (KHDA) serves as the primary regulatory body. The KHDA has increasingly emphasized inclusive education, mandating that schools accommodate students with diverse learning abilities within mainstream settings where appropriate. For a</w:t>
      </w:r>
      <w:r>
        <w:t xml:space="preserve"> </w:t>
      </w:r>
      <w:r>
        <w:t xml:space="preserve">Special Education Teacher</w:t>
      </w:r>
      <w:r>
        <w:t xml:space="preserve">, this means navigating a complex system of compliance, reporting, and collaborative planning.</w:t>
      </w:r>
    </w:p>
    <w:p>
      <w:pPr>
        <w:pStyle w:val="BodyText"/>
      </w:pPr>
      <w:r>
        <w:t xml:space="preserve">The role is not merely about intervention; it is about integration. Teachers must ensure that their instructional strategies align with the broader school improvement plans approved by KHDA inspectors. This requires a high level of administrative proficiency alongside pedagogical expertise. The expectation in Abu Dhabi schools is that the</w:t>
      </w:r>
      <w:r>
        <w:t xml:space="preserve"> </w:t>
      </w:r>
      <w:r>
        <w:t xml:space="preserve">Special Education Teacher</w:t>
      </w:r>
      <w:r>
        <w:t xml:space="preserve"> </w:t>
      </w:r>
      <w:r>
        <w:t xml:space="preserve">will not only manage resource rooms but also collaborate extensively with homeroom teachers to differentiate curriculum delivery. This collaborative model ensures that students with special needs are not isolated but remain active participants in the broader school community, reflecting the UAE’s vision for a cohesive and forward-thinking society.</w:t>
      </w:r>
    </w:p>
    <w:bookmarkEnd w:id="21"/>
    <w:bookmarkStart w:id="22" w:name="X0e1b48a661654afe8dcc8900f4e554202f594ea"/>
    <w:p>
      <w:pPr>
        <w:pStyle w:val="Heading2"/>
      </w:pPr>
      <w:r>
        <w:t xml:space="preserve">III. Cultural Sensitivity and Diversity Management</w:t>
      </w:r>
    </w:p>
    <w:p>
      <w:pPr>
        <w:pStyle w:val="FirstParagraph"/>
      </w:pPr>
      <w:r>
        <w:t xml:space="preserve">United Arab Emirates Abu Dhabi</w:t>
      </w:r>
      <w:r>
        <w:t xml:space="preserve"> </w:t>
      </w:r>
      <w:r>
        <w:t xml:space="preserve">is home to expatriates comprising nearly ninety percent of the population, creating classrooms with an unprecedented level of linguistic and cultural diversity. A</w:t>
      </w:r>
      <w:r>
        <w:t xml:space="preserve"> </w:t>
      </w:r>
      <w:r>
        <w:t xml:space="preserve">Special Education Teacher</w:t>
      </w:r>
      <w:r>
        <w:t xml:space="preserve"> </w:t>
      </w:r>
      <w:r>
        <w:t xml:space="preserve">in this region must possess acute cultural intelligence. Students may come from backgrounds where disability is stigmatized, or where communication styles differ significantly from Western educational norms.</w:t>
      </w:r>
    </w:p>
    <w:p>
      <w:pPr>
        <w:pStyle w:val="BodyText"/>
      </w:pPr>
      <w:r>
        <w:t xml:space="preserve">Effective practice requires the teacher to build trust with parents who may be hesitant to engage with special needs services due to cultural misconceptions. The</w:t>
      </w:r>
      <w:r>
        <w:t xml:space="preserve"> </w:t>
      </w:r>
      <w:r>
        <w:t xml:space="preserve">Special Education Teacher</w:t>
      </w:r>
      <w:r>
        <w:t xml:space="preserve"> </w:t>
      </w:r>
      <w:r>
        <w:t xml:space="preserve">often acts as a cultural bridge, explaining the benefits of early intervention and inclusive practices in ways that respect local traditions while promoting educational rights. Furthermore, many students are English Language Learners (ELLs) or Arabic speakers navigating a bilingual environment. A proficient special educator in Abu Dhabi must distinguish between language acquisition barriers and genuine learning disabilities, utilizing appropriate assessment tools to avoid misdiagnosis.</w:t>
      </w:r>
    </w:p>
    <w:bookmarkEnd w:id="22"/>
    <w:bookmarkStart w:id="23" w:name="X1c0687926471e990b9f19822eb362d4134f1d42"/>
    <w:p>
      <w:pPr>
        <w:pStyle w:val="Heading2"/>
      </w:pPr>
      <w:r>
        <w:t xml:space="preserve">IV. Pedagogical Strategies and Individualized Planning</w:t>
      </w:r>
    </w:p>
    <w:p>
      <w:pPr>
        <w:pStyle w:val="FirstParagraph"/>
      </w:pPr>
      <w:r>
        <w:t xml:space="preserve">The core technical responsibility of the</w:t>
      </w:r>
      <w:r>
        <w:t xml:space="preserve"> </w:t>
      </w:r>
      <w:r>
        <w:t xml:space="preserve">Special Education Teacher</w:t>
      </w:r>
      <w:r>
        <w:t xml:space="preserve"> </w:t>
      </w:r>
      <w:r>
        <w:t xml:space="preserve">lies in the development and implementation of Individualized Education Plans (IEPs). In Abu Dhabi, these plans are rigorous documents that outline specific, measurable goals tailored to the student’s unique profile. The teacher must utilize evidence-based practices such as Universal Design for Learning (UDL), Assistive Technology (AT), and Behavioral Intervention Plans.</w:t>
      </w:r>
    </w:p>
    <w:p>
      <w:pPr>
        <w:numPr>
          <w:ilvl w:val="0"/>
          <w:numId w:val="1001"/>
        </w:numPr>
        <w:pStyle w:val="Compact"/>
      </w:pPr>
      <w:r>
        <w:rPr>
          <w:bCs/>
          <w:b/>
        </w:rPr>
        <w:t xml:space="preserve">Universal Design for Learning:</w:t>
      </w:r>
      <w:r>
        <w:t xml:space="preserve"> </w:t>
      </w:r>
      <w:r>
        <w:t xml:space="preserve">Teachers in Abu Dhabi are encouraged to design lessons that are accessible to all students from the outset, reducing the need for retrofitting accommodations. This proactive approach benefits both special needs students and their peers.</w:t>
      </w:r>
    </w:p>
    <w:p>
      <w:pPr>
        <w:numPr>
          <w:ilvl w:val="0"/>
          <w:numId w:val="1001"/>
        </w:numPr>
        <w:pStyle w:val="Compact"/>
      </w:pPr>
      <w:r>
        <w:rPr>
          <w:bCs/>
          <w:b/>
        </w:rPr>
        <w:t xml:space="preserve">Assistive Technology Integration:</w:t>
      </w:r>
      <w:r>
        <w:t xml:space="preserve"> </w:t>
      </w:r>
      <w:r>
        <w:t xml:space="preserve">Given the high technological infrastructure in UAE schools,</w:t>
      </w:r>
      <w:r>
        <w:t xml:space="preserve"> </w:t>
      </w:r>
      <w:r>
        <w:t xml:space="preserve">Special Education Teachers</w:t>
      </w:r>
      <w:r>
        <w:t xml:space="preserve"> </w:t>
      </w:r>
      <w:r>
        <w:t xml:space="preserve">are expected to be proficient in using speech-to-text software, visual aids, and interactive whiteboards to facilitate learning for students with physical or cognitive impairments.</w:t>
      </w:r>
    </w:p>
    <w:p>
      <w:pPr>
        <w:numPr>
          <w:ilvl w:val="0"/>
          <w:numId w:val="1001"/>
        </w:numPr>
        <w:pStyle w:val="Compact"/>
      </w:pPr>
      <w:r>
        <w:rPr>
          <w:bCs/>
          <w:b/>
        </w:rPr>
        <w:t xml:space="preserve">Multidisciplinary Collaboration:</w:t>
      </w:r>
      <w:r>
        <w:t xml:space="preserve"> </w:t>
      </w:r>
      <w:r>
        <w:t xml:space="preserve">The role requires close work with speech therapists, occupational therapists, and school psychologists. This team-based approach ensures a holistic support system for the child.</w:t>
      </w:r>
    </w:p>
    <w:bookmarkEnd w:id="23"/>
    <w:bookmarkStart w:id="24" w:name="X00568ea488e4f09c86865383cfd412f1a9c612d"/>
    <w:p>
      <w:pPr>
        <w:pStyle w:val="Heading2"/>
      </w:pPr>
      <w:r>
        <w:t xml:space="preserve">V. Professional Development and Career Trajectory</w:t>
      </w:r>
    </w:p>
    <w:p>
      <w:pPr>
        <w:pStyle w:val="FirstParagraph"/>
      </w:pPr>
      <w:r>
        <w:t xml:space="preserve">The demand for qualified</w:t>
      </w:r>
      <w:r>
        <w:t xml:space="preserve"> </w:t>
      </w:r>
      <w:r>
        <w:t xml:space="preserve">Special Education Teachers</w:t>
      </w:r>
      <w:r>
        <w:t xml:space="preserve"> </w:t>
      </w:r>
      <w:r>
        <w:t xml:space="preserve">in Abu Dhabi is growing, driven by government initiatives to improve national human capital. Consequently, professional development opportunities are abundant but also highly competitive. Teachers must stay updated on the latest diagnostic criteria and therapeutic interventions. Many schools in the region offer sponsorship for advanced certifications or master’s degrees in special education.</w:t>
      </w:r>
    </w:p>
    <w:p>
      <w:pPr>
        <w:pStyle w:val="BodyText"/>
      </w:pPr>
      <w:r>
        <w:t xml:space="preserve">Career progression for a</w:t>
      </w:r>
      <w:r>
        <w:t xml:space="preserve"> </w:t>
      </w:r>
      <w:r>
        <w:t xml:space="preserve">Special Education Teacher</w:t>
      </w:r>
      <w:r>
        <w:t xml:space="preserve"> </w:t>
      </w:r>
      <w:r>
        <w:t xml:space="preserve">in this context often leads to roles such as SEN Coordinator, Inclusion Manager, or School Leadership positions. The ability to lead staff training on inclusion topics is increasingly valued by school boards. Understanding the local labor laws and visa regulations is also part of the professional landscape for expatriate educators moving to</w:t>
      </w:r>
      <w:r>
        <w:t xml:space="preserve"> </w:t>
      </w:r>
      <w:r>
        <w:t xml:space="preserve">United Arab Emirates Abu Dhabi</w:t>
      </w:r>
      <w:r>
        <w:t xml:space="preserve">.</w:t>
      </w:r>
    </w:p>
    <w:bookmarkEnd w:id="24"/>
    <w:bookmarkStart w:id="25" w:name="Xdf306905dfc9c4f1c2cbc7e8c3d29cc8ffb4f9c"/>
    <w:p>
      <w:pPr>
        <w:pStyle w:val="Heading2"/>
      </w:pPr>
      <w:r>
        <w:t xml:space="preserve">VI. Challenges and Ethical Considerations</w:t>
      </w:r>
    </w:p>
    <w:p>
      <w:pPr>
        <w:pStyle w:val="FirstParagraph"/>
      </w:pPr>
      <w:r>
        <w:t xml:space="preserve">Despite progress, challenges remain. Resource allocation can vary between private and public institutions, affecting the quality of support a</w:t>
      </w:r>
      <w:r>
        <w:t xml:space="preserve"> </w:t>
      </w:r>
      <w:r>
        <w:t xml:space="preserve">Special Education Teacher</w:t>
      </w:r>
      <w:r>
        <w:t xml:space="preserve"> </w:t>
      </w:r>
      <w:r>
        <w:t xml:space="preserve">can provide. High caseloads sometimes prevent teachers from giving each student the individualized attention they require. Additionally, there is a constant pressure to balance standardized testing requirements with the flexible assessment methods needed for special needs students.</w:t>
      </w:r>
    </w:p>
    <w:p>
      <w:pPr>
        <w:pStyle w:val="BodyText"/>
      </w:pPr>
      <w:r>
        <w:t xml:space="preserve">Ethically, teachers must advocate fiercely for their students while respecting parental authority and cultural norms. Navigating these nuances requires emotional resilience and strong communication skills. The</w:t>
      </w:r>
      <w:r>
        <w:t xml:space="preserve"> </w:t>
      </w:r>
      <w:r>
        <w:t xml:space="preserve">Special Education Teacher</w:t>
      </w:r>
      <w:r>
        <w:t xml:space="preserve"> </w:t>
      </w:r>
      <w:r>
        <w:t xml:space="preserve">is often the primary advocate for the child within the school system, ensuring that their rights to education are upheld in accordance with both international human rights standards and local UAE laws.</w:t>
      </w:r>
    </w:p>
    <w:bookmarkEnd w:id="25"/>
    <w:bookmarkStart w:id="26" w:name="X399f3e2ae5b45f851127c786aeb840ec4591f99"/>
    <w:p>
      <w:pPr>
        <w:pStyle w:val="Heading2"/>
      </w:pPr>
      <w:r>
        <w:t xml:space="preserve">VII. Conclusion: The Future of Inclusion in Abu Dhabi</w:t>
      </w:r>
    </w:p>
    <w:p>
      <w:pPr>
        <w:pStyle w:val="FirstParagraph"/>
      </w:pPr>
      <w:r>
        <w:t xml:space="preserve">In conclusion, the role of the</w:t>
      </w:r>
      <w:r>
        <w:t xml:space="preserve"> </w:t>
      </w:r>
      <w:r>
        <w:t xml:space="preserve">Special Education Teacher</w:t>
      </w:r>
      <w:r>
        <w:t xml:space="preserve"> </w:t>
      </w:r>
      <w:r>
        <w:t xml:space="preserve">in</w:t>
      </w:r>
      <w:r>
        <w:t xml:space="preserve"> </w:t>
      </w:r>
      <w:r>
        <w:t xml:space="preserve">United Arab Emirates Abu Dhabi</w:t>
      </w:r>
      <w:r>
        <w:t xml:space="preserve"> </w:t>
      </w:r>
      <w:r>
        <w:t xml:space="preserve">is multifaceted, demanding a blend of pedagogical expertise, cultural sensitivity, and administrative competence. As the emirate continues to align with global educational standards while preserving its cultural identity, the importance of inclusive education will only grow. The successful</w:t>
      </w:r>
      <w:r>
        <w:t xml:space="preserve"> </w:t>
      </w:r>
      <w:r>
        <w:t xml:space="preserve">Special Education Teacher</w:t>
      </w:r>
      <w:r>
        <w:t xml:space="preserve"> </w:t>
      </w:r>
      <w:r>
        <w:t xml:space="preserve">in this region is not just an instructor but a facilitator of social integration, a partner to families, and a champion for equity. By embracing these challenges and leveraging the robust infrastructure provided by institutions like KHDA, special educators in Abu Dhabi are shaping a more inclusive future for generations of students. This report underscores that investing in the professional growth and support of</w:t>
      </w:r>
      <w:r>
        <w:t xml:space="preserve"> </w:t>
      </w:r>
      <w:r>
        <w:t xml:space="preserve">Special Education Teachers</w:t>
      </w:r>
      <w:r>
        <w:t xml:space="preserve"> </w:t>
      </w:r>
      <w:r>
        <w:t xml:space="preserve">is not merely an educational imperative but a societal necessity for the continued development of the UAE.</w:t>
      </w:r>
    </w:p>
    <w:p>
      <w:r>
        <w:pict>
          <v:rect style="width:0;height:1.5pt" o:hralign="center" o:hrstd="t" o:hr="t"/>
        </w:pict>
      </w:r>
    </w:p>
    <w:p>
      <w:pPr>
        <w:pStyle w:val="FirstParagraph"/>
      </w:pPr>
      <w:r>
        <w:rPr>
          <w:iCs/>
          <w:i/>
        </w:rPr>
        <w:t xml:space="preserve">This document was prepared as an analytical overview for educational stakeholders, administrators, and prospective candidates interested in the field of special needs education within the specific geographic and regulatory context of Abu Dhabi.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the United Arab Emirates Abu Dhabi</dc:title>
  <dc:creator/>
  <dc:language>en</dc:language>
  <cp:keywords/>
  <dcterms:created xsi:type="dcterms:W3CDTF">2026-07-29T22:11:20Z</dcterms:created>
  <dcterms:modified xsi:type="dcterms:W3CDTF">2026-07-29T22:11:20Z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