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Belgium</w:t>
      </w:r>
      <w:r>
        <w:t xml:space="preserve"> </w:t>
      </w:r>
      <w:r>
        <w:t xml:space="preserve">Brussels</w:t>
      </w:r>
    </w:p>
    <w:bookmarkStart w:id="32" w:name="X8fe96704353139d070c61c6a3a78be79f38e457"/>
    <w:p>
      <w:pPr>
        <w:pStyle w:val="Heading1"/>
      </w:pPr>
      <w:r>
        <w:t xml:space="preserve">Book Report: The Role and Impact of Speech Therapists in Belgium Brussels</w:t>
      </w:r>
    </w:p>
    <w:p>
      <w:pPr>
        <w:pStyle w:val="FirstParagraph"/>
      </w:pPr>
      <w:r>
        <w:rPr>
          <w:bCs/>
          <w:b/>
        </w:rPr>
        <w:t xml:space="preserve">Date:</w:t>
      </w:r>
      <w:r>
        <w:t xml:space="preserve"> </w:t>
      </w:r>
      <w:r>
        <w:t xml:space="preserve">October 26, 2023</w:t>
      </w:r>
      <w:r>
        <w:br/>
      </w:r>
      <w:r>
        <w:rPr>
          <w:bCs/>
          <w:b/>
        </w:rPr>
        <w:t xml:space="preserve">Subject:</w:t>
      </w:r>
      <w:r>
        <w:t xml:space="preserve">An Analysis of Multidisciplinary Communication Care</w:t>
      </w:r>
      <w:r>
        <w:br/>
      </w:r>
      <w:r>
        <w:rPr>
          <w:bCs/>
          <w:b/>
        </w:rPr>
        <w:t xml:space="preserve">Focal Region:</w:t>
      </w:r>
    </w:p>
    <w:bookmarkStart w:id="20" w:name="introduction"/>
    <w:p>
      <w:pPr>
        <w:pStyle w:val="Heading2"/>
      </w:pPr>
      <w:r>
        <w:t xml:space="preserve">1. Introduction</w:t>
      </w:r>
    </w:p>
    <w:p>
      <w:pPr>
        <w:pStyle w:val="FirstParagraph"/>
      </w:pPr>
      <w:r>
        <w:t xml:space="preserve">In the complex linguistic and cultural landscape of modern Europe few cities embody diversity quite like</w:t>
      </w:r>
      <w:r>
        <w:t xml:space="preserve"> </w:t>
      </w:r>
      <w:hyperlink w:anchor="Xa39a3ee5e6b4b0d3255bfef95601890afd80709">
        <w:r>
          <w:rPr>
            <w:rStyle w:val="Hyperlink"/>
          </w:rPr>
          <w:t xml:space="preserve">Belgium Brussels</w:t>
        </w:r>
      </w:hyperlink>
      <w:r>
        <w:t xml:space="preserve">. As the de facto capital of the European Union this metropolis serves as a hub for diplomats researchers journalists and international civil servants from every corner of the globe. Within this vibrant setting the role of communication professionals is not merely supportive but fundamental to social integration professional success and personal well-being. This book report examines comprehensive literature regarding</w:t>
      </w:r>
      <w:r>
        <w:t xml:space="preserve"> </w:t>
      </w:r>
      <w:r>
        <w:rPr>
          <w:bCs/>
          <w:b/>
        </w:rPr>
        <w:t xml:space="preserve">Speech Therapist</w:t>
      </w:r>
      <w:r>
        <w:t xml:space="preserve"> </w:t>
      </w:r>
      <w:r>
        <w:t xml:space="preserve">practices within this unique geographic context exploring how specialized linguistic intervention adapts to a highly multilingual environment.</w:t>
      </w:r>
    </w:p>
    <w:p>
      <w:pPr>
        <w:pStyle w:val="BodyText"/>
      </w:pPr>
      <w:r>
        <w:t xml:space="preserve">The primary objective of this report is to analyze how the profession of speech therapy has evolved in response to the specific demographic challenges presented by</w:t>
      </w:r>
      <w:r>
        <w:t xml:space="preserve"> </w:t>
      </w:r>
      <w:hyperlink w:anchor="Xa39a3ee5e6b4b0d3255bfef95601890afd80709">
        <w:r>
          <w:rPr>
            <w:rStyle w:val="Hyperlink"/>
          </w:rPr>
          <w:t xml:space="preserve">Belgium Brussels</w:t>
        </w:r>
      </w:hyperlink>
      <w:r>
        <w:t xml:space="preserve">. By synthesizing current academic texts clinical guidelines and regional healthcare studies we aim to provide a holistic view of how</w:t>
      </w:r>
      <w:r>
        <w:t xml:space="preserve"> </w:t>
      </w:r>
      <w:r>
        <w:rPr>
          <w:bCs/>
          <w:b/>
        </w:rPr>
        <w:t xml:space="preserve">Speech Therapist</w:t>
      </w:r>
      <w:r>
        <w:t xml:space="preserve"> </w:t>
      </w:r>
      <w:r>
        <w:t xml:space="preserve">services operate at the intersection of medical necessity and cultural adaptation. The findings suggest that while core therapeutic principles remain universal the application of these skills in</w:t>
      </w:r>
      <w:r>
        <w:t xml:space="preserve"> </w:t>
      </w:r>
      <w:hyperlink w:anchor="Xa39a3ee5e6b4b0d3255bfef95601890afd80709">
        <w:r>
          <w:rPr>
            <w:rStyle w:val="Hyperlink"/>
          </w:rPr>
          <w:t xml:space="preserve">Belgium Brussels</w:t>
        </w:r>
      </w:hyperlink>
      <w:r>
        <w:t xml:space="preserve"> </w:t>
      </w:r>
      <w:r>
        <w:t xml:space="preserve">requires a nuanced understanding of bilingualism (French-Dutch) and trilingualism (including English as a lingua franca).</w:t>
      </w:r>
    </w:p>
    <w:bookmarkEnd w:id="20"/>
    <w:bookmarkStart w:id="21" w:name="Xcba7b1fa22471a6642f19972f7b7ef29608f151"/>
    <w:p>
      <w:pPr>
        <w:pStyle w:val="Heading2"/>
      </w:pPr>
      <w:r>
        <w:t xml:space="preserve">2. Contextual Background: The Linguistic Landscape of Belgium Brussels</w:t>
      </w:r>
    </w:p>
    <w:p>
      <w:pPr>
        <w:pStyle w:val="FirstParagraph"/>
      </w:pPr>
      <w:r>
        <w:t xml:space="preserve">To understand the necessity of specialized speech pathology in this region one must first appreciate the linguistic reality of</w:t>
      </w:r>
      <w:r>
        <w:t xml:space="preserve"> </w:t>
      </w:r>
      <w:hyperlink w:anchor="Xa39a3ee5e6b4b0d3255bfef95601890afd80709">
        <w:r>
          <w:rPr>
            <w:rStyle w:val="Hyperlink"/>
          </w:rPr>
          <w:t xml:space="preserve">Belgium Brussels</w:t>
        </w:r>
      </w:hyperlink>
      <w:r>
        <w:t xml:space="preserve">. Historically a bilingual region within the Dutch-speaking country of Belgium Brussels functions as a special administrative district where both French and Dutch hold official status. However recent decades have seen an influx of international expatriates leading to English becoming a pervasive third language in many professional circles. Consequently standard speech therapy models developed in monolingual environments are often insufficient for residents of</w:t>
      </w:r>
      <w:r>
        <w:t xml:space="preserve"> </w:t>
      </w:r>
      <w:hyperlink w:anchor="Xa39a3ee5e6b4b0d3255bfef95601890afd80709">
        <w:r>
          <w:rPr>
            <w:rStyle w:val="Hyperlink"/>
          </w:rPr>
          <w:t xml:space="preserve">Belgium Brussels</w:t>
        </w:r>
      </w:hyperlink>
      <w:r>
        <w:t xml:space="preserve">.</w:t>
      </w:r>
    </w:p>
    <w:p>
      <w:pPr>
        <w:pStyle w:val="BodyText"/>
      </w:pPr>
      <w:r>
        <w:t xml:space="preserve">Literature emphasizes that</w:t>
      </w:r>
      <w:r>
        <w:t xml:space="preserve"> </w:t>
      </w:r>
      <w:r>
        <w:rPr>
          <w:bCs/>
          <w:b/>
        </w:rPr>
        <w:t xml:space="preserve">Speech Therapist</w:t>
      </w:r>
      <w:r>
        <w:t xml:space="preserve"> </w:t>
      </w:r>
      <w:r>
        <w:t xml:space="preserve">practitioners in this area must navigate code-switching phenomena where patients may mix languages within a single sentence. This "translanguaging" is not viewed as pathology but as a natural communicative strategy in multilingual communities. Therefore effective intervention requires therapists who are not only linguistically competent but also culturally sensitive to the diverse backgrounds of their clients in</w:t>
      </w:r>
      <w:r>
        <w:t xml:space="preserve"> </w:t>
      </w:r>
      <w:hyperlink w:anchor="Xa39a3ee5e6b4b0d3255bfef95601890afd80709">
        <w:r>
          <w:rPr>
            <w:rStyle w:val="Hyperlink"/>
          </w:rPr>
          <w:t xml:space="preserve">Belgium Brussels</w:t>
        </w:r>
      </w:hyperlink>
      <w:r>
        <w:t xml:space="preserve">.</w:t>
      </w:r>
    </w:p>
    <w:bookmarkEnd w:id="21"/>
    <w:bookmarkStart w:id="25" w:name="Xd5b4e95d477ac43d66e8197eeef26e5cd2eaf28"/>
    <w:p>
      <w:pPr>
        <w:pStyle w:val="Heading2"/>
      </w:pPr>
      <w:r>
        <w:t xml:space="preserve">3. Key Themes in Contemporary Speech Therapy Literature</w:t>
      </w:r>
    </w:p>
    <w:p>
      <w:pPr>
        <w:pStyle w:val="FirstParagraph"/>
      </w:pPr>
      <w:r>
        <w:t xml:space="preserve">The reviewed literature identifies several critical themes that define the practice of a</w:t>
      </w:r>
      <w:r>
        <w:t xml:space="preserve"> </w:t>
      </w:r>
      <w:r>
        <w:rPr>
          <w:bCs/>
          <w:b/>
        </w:rPr>
        <w:t xml:space="preserve">Speech Therapist</w:t>
      </w:r>
      <w:r>
        <w:t xml:space="preserve"> </w:t>
      </w:r>
      <w:r>
        <w:t xml:space="preserve">today particularly within urban centers like</w:t>
      </w:r>
      <w:r>
        <w:t xml:space="preserve"> </w:t>
      </w:r>
      <w:hyperlink w:anchor="Xa39a3ee5e6b4b0d3255bfef95601890afd80709">
        <w:r>
          <w:rPr>
            <w:rStyle w:val="Hyperlink"/>
          </w:rPr>
          <w:t xml:space="preserve">Belgium Brussels</w:t>
        </w:r>
      </w:hyperlink>
      <w:r>
        <w:t xml:space="preserve">:</w:t>
      </w:r>
    </w:p>
    <w:bookmarkStart w:id="22" w:name="X4f1f3f8b0fef57647309e3c238415847b60d348"/>
    <w:p>
      <w:pPr>
        <w:pStyle w:val="Heading3"/>
      </w:pPr>
      <w:r>
        <w:rPr>
          <w:bCs/>
          <w:b/>
        </w:rPr>
        <w:t xml:space="preserve">A. Early Intervention and Developmental Delays</w:t>
      </w:r>
    </w:p>
    <w:p>
      <w:pPr>
        <w:pStyle w:val="FirstParagraph"/>
      </w:pPr>
      <w:r>
        <w:t xml:space="preserve">A significant portion of current research focuses on early childhood development. In the context of</w:t>
      </w:r>
      <w:r>
        <w:t xml:space="preserve"> </w:t>
      </w:r>
      <w:hyperlink w:anchor="Xa39a3ee5e6b4b0d3255bfef95601890afd80709">
        <w:r>
          <w:rPr>
            <w:rStyle w:val="Hyperlink"/>
          </w:rPr>
          <w:t xml:space="preserve">Belgium Brussels</w:t>
        </w:r>
      </w:hyperlink>
      <w:r>
        <w:t xml:space="preserve"> </w:t>
      </w:r>
      <w:r>
        <w:t xml:space="preserve">studies highlight that children growing up in multilingual households may experience a temporary "code-mixing phase" which is often mistaken by parents for a delay or disorder. A qualified</w:t>
      </w:r>
      <w:r>
        <w:t xml:space="preserve"> </w:t>
      </w:r>
      <w:r>
        <w:rPr>
          <w:bCs/>
          <w:b/>
        </w:rPr>
        <w:t xml:space="preserve">Speech Therapist</w:t>
      </w:r>
      <w:r>
        <w:t xml:space="preserve"> </w:t>
      </w:r>
      <w:r>
        <w:t xml:space="preserve">plays a crucial role here distinguishing between normal multilingual acquisition patterns and actual developmental disorders such as Specific Language Impairment (SLI). The literature advocates for early screening programs in schools across</w:t>
      </w:r>
      <w:r>
        <w:t xml:space="preserve"> </w:t>
      </w:r>
      <w:hyperlink w:anchor="Xa39a3ee5e6b4b0d3255bfef95601890afd80709">
        <w:r>
          <w:rPr>
            <w:rStyle w:val="Hyperlink"/>
          </w:rPr>
          <w:t xml:space="preserve">Belgium Brussels</w:t>
        </w:r>
      </w:hyperlink>
      <w:r>
        <w:t xml:space="preserve"> </w:t>
      </w:r>
      <w:r>
        <w:t xml:space="preserve">to ensure that bilingual children receive appropriate support rather than unnecessary labeling.</w:t>
      </w:r>
    </w:p>
    <w:bookmarkEnd w:id="22"/>
    <w:bookmarkStart w:id="23" w:name="b.-adult-neurogenic-disorders"/>
    <w:p>
      <w:pPr>
        <w:pStyle w:val="Heading3"/>
      </w:pPr>
      <w:r>
        <w:rPr>
          <w:bCs/>
          <w:b/>
        </w:rPr>
        <w:t xml:space="preserve">B. Adult Neurogenic Disorders</w:t>
      </w:r>
    </w:p>
    <w:p>
      <w:pPr>
        <w:pStyle w:val="FirstParagraph"/>
      </w:pPr>
      <w:r>
        <w:t xml:space="preserve">For the aging population and survivors of stroke or traumatic brain injury the role of the</w:t>
      </w:r>
      <w:r>
        <w:t xml:space="preserve"> </w:t>
      </w:r>
      <w:r>
        <w:rPr>
          <w:bCs/>
          <w:b/>
        </w:rPr>
        <w:t xml:space="preserve">Speech Therapist</w:t>
      </w:r>
      <w:r>
        <w:t xml:space="preserve"> </w:t>
      </w:r>
      <w:r>
        <w:t xml:space="preserve">is equally vital but presents different challenges. Research indicates that aphasia therapy in</w:t>
      </w:r>
    </w:p>
    <w:p>
      <w:pPr>
        <w:pStyle w:val="BodyText"/>
      </w:pPr>
      <w:r>
        <w:t xml:space="preserve">Belgium BrusselsSpeech Therapist to design dual-language rehabilitation plans.</w:t>
      </w:r>
    </w:p>
    <w:bookmarkEnd w:id="23"/>
    <w:bookmarkStart w:id="24" w:name="Xdd98d389550d49c28a75517a7c29b1ef93f6ecc"/>
    <w:p>
      <w:pPr>
        <w:pStyle w:val="Heading3"/>
      </w:pPr>
      <w:r>
        <w:rPr>
          <w:bCs/>
          <w:b/>
        </w:rPr>
        <w:t xml:space="preserve">C. Accent Modification and Professional Communication</w:t>
      </w:r>
    </w:p>
    <w:p>
      <w:pPr>
        <w:pStyle w:val="FirstParagraph"/>
      </w:pPr>
      <w:r>
        <w:t xml:space="preserve">A unique aspect of speech therapy literature relevant to</w:t>
      </w:r>
    </w:p>
    <w:p>
      <w:pPr>
        <w:pStyle w:val="BodyText"/>
      </w:pPr>
      <w:r>
        <w:t xml:space="preserve">Belgium BrusselsSpeech Therapist not to cure a medical condition but to enhance intelligibility in high-stakes environments such as EU institutions or multinational corporations. This shift reflects a broader societal trend where communication clarity is directly linked to economic opportunity.</w:t>
      </w:r>
    </w:p>
    <w:bookmarkEnd w:id="24"/>
    <w:bookmarkEnd w:id="25"/>
    <w:bookmarkStart w:id="27" w:name="section"/>
    <w:p>
      <w:pPr>
        <w:pStyle w:val="Heading2"/>
      </w:pPr>
    </w:p>
    <w:bookmarkStart w:id="26" w:name="d.-digital-health-and-teletherapy"/>
    <w:p>
      <w:pPr>
        <w:pStyle w:val="Heading3"/>
      </w:pPr>
      <w:r>
        <w:t xml:space="preserve">D. Digital Health and Teletherapy</w:t>
      </w:r>
    </w:p>
    <w:p>
      <w:pPr>
        <w:pStyle w:val="FirstParagraph"/>
      </w:pPr>
      <w:r>
        <w:t xml:space="preserve">The post-pandemic era has accelerated the adoption of teletherapy in</w:t>
      </w:r>
      <w:r>
        <w:t xml:space="preserve"> </w:t>
      </w:r>
      <w:hyperlink w:anchor="Xa39a3ee5e6b4b0d3255bfef95601890afd80709">
        <w:r>
          <w:rPr>
            <w:rStyle w:val="Hyperlink"/>
          </w:rPr>
          <w:t xml:space="preserve">Belgium Brussels</w:t>
        </w:r>
      </w:hyperlink>
      <w:r>
        <w:t xml:space="preserve">. Literature reviews highlight that while face-to-face interaction remains gold standard for certain motor speech disorders like dysarthria digital platforms have proven effective for language therapy and cognitive-linguistic exercises. This accessibility is particularly beneficial for busy expatriates living in</w:t>
      </w:r>
      <w:r>
        <w:t xml:space="preserve"> </w:t>
      </w:r>
      <w:hyperlink w:anchor="Xa39a3ee5e6b4b0d3255bfef95601890afd80709">
        <w:r>
          <w:rPr>
            <w:rStyle w:val="Hyperlink"/>
          </w:rPr>
          <w:t xml:space="preserve">Belgium Brussels</w:t>
        </w:r>
      </w:hyperlink>
      <w:r>
        <w:t xml:space="preserve"> </w:t>
      </w:r>
      <w:r>
        <w:t xml:space="preserve">who may struggle to find therapists who speak their specific native language alongside French or Dutch.</w:t>
      </w:r>
    </w:p>
    <w:bookmarkEnd w:id="26"/>
    <w:bookmarkEnd w:id="27"/>
    <w:bookmarkStart w:id="29" w:name="challenges-and-recommendations"/>
    <w:p>
      <w:pPr>
        <w:pStyle w:val="Heading2"/>
      </w:pPr>
      <w:r>
        <w:t xml:space="preserve">4. Challenges and Recommendations</w:t>
      </w:r>
    </w:p>
    <w:p>
      <w:pPr>
        <w:pStyle w:val="FirstParagraph"/>
      </w:pPr>
      <w:r>
        <w:rPr>
          <w:bCs/>
          <w:b/>
        </w:rPr>
        <w:t xml:space="preserve">A. Access and Equity</w:t>
      </w:r>
    </w:p>
    <w:p>
      <w:pPr>
        <w:pStyle w:val="BodyText"/>
      </w:pPr>
      <w:r>
        <w:t xml:space="preserve">Potential disparities exist in access to</w:t>
      </w:r>
      <w:r>
        <w:t xml:space="preserve"> </w:t>
      </w:r>
      <w:r>
        <w:rPr>
          <w:bCs/>
          <w:b/>
        </w:rPr>
        <w:t xml:space="preserve">Speech TherapistBelgium Brussels. The literature suggests that socioeconomic factors can influence the age at which a child receives diagnosis and treatment. It is recommended that municipal health initiatives in</w:t>
      </w:r>
      <w:r>
        <w:rPr>
          <w:bCs/>
          <w:b/>
        </w:rPr>
        <w:t xml:space="preserve"> </w:t>
      </w:r>
      <w:hyperlink w:anchor="Xa39a3ee5e6b4b0d3255bfef95601890afd80709">
        <w:r>
          <w:rPr>
            <w:rStyle w:val="Hyperlink"/>
            <w:bCs/>
            <w:b/>
          </w:rPr>
          <w:t xml:space="preserve">Belgium Brussels</w:t>
        </w:r>
      </w:hyperlink>
    </w:p>
    <w:bookmarkStart w:id="28" w:name="b.-professional-training"/>
    <w:p>
      <w:pPr>
        <w:pStyle w:val="Heading3"/>
      </w:pPr>
      <w:r>
        <w:rPr>
          <w:bCs/>
          <w:b/>
        </w:rPr>
        <w:t xml:space="preserve">B. Professional Training</w:t>
      </w:r>
    </w:p>
    <w:p>
      <w:pPr>
        <w:pStyle w:val="FirstParagraph"/>
      </w:pPr>
      <w:r>
        <w:t xml:space="preserve">A critical gap identified in the current body of knowledge is the lack of standardized training for</w:t>
      </w:r>
      <w:r>
        <w:t xml:space="preserve"> </w:t>
      </w:r>
      <w:r>
        <w:rPr>
          <w:bCs/>
          <w:b/>
        </w:rPr>
        <w:t xml:space="preserve">Speech TherapistBelgium Brussels</w:t>
      </w:r>
    </w:p>
    <w:bookmarkEnd w:id="28"/>
    <w:bookmarkEnd w:id="29"/>
    <w:bookmarkStart w:id="31" w:name="section-1"/>
    <w:p>
      <w:pPr>
        <w:pStyle w:val="Heading2"/>
      </w:pPr>
    </w:p>
    <w:bookmarkStart w:id="30" w:name="conclusion"/>
    <w:p>
      <w:pPr>
        <w:pStyle w:val="Heading3"/>
      </w:pPr>
      <w:r>
        <w:t xml:space="preserve">5. Conclusion</w:t>
      </w:r>
    </w:p>
    <w:p>
      <w:pPr>
        <w:pStyle w:val="FirstParagraph"/>
      </w:pPr>
      <w:r>
        <w:t xml:space="preserve">The comprehensive review of literature regarding speech pathology confirms that the role of a</w:t>
      </w:r>
      <w:r>
        <w:t xml:space="preserve"> </w:t>
      </w:r>
      <w:r>
        <w:rPr>
          <w:bCs/>
          <w:b/>
        </w:rPr>
        <w:t xml:space="preserve">Speech TherapistBelgium Brussels</w:t>
      </w:r>
    </w:p>
    <w:p>
      <w:pPr>
        <w:pStyle w:val="BodyText"/>
      </w:pPr>
      <w:r>
        <w:t xml:space="preserve">As</w:t>
      </w:r>
      <w:r>
        <w:t xml:space="preserve"> </w:t>
      </w:r>
      <w:hyperlink w:anchor="Xa39a3ee5e6b4b0d3255bfef95601890afd80709">
        <w:r>
          <w:rPr>
            <w:rStyle w:val="Hyperlink"/>
          </w:rPr>
          <w:t xml:space="preserve">Belgium BrusselsSpeech TherapistBelgium Brussels</w:t>
        </w:r>
      </w:hyperlink>
    </w:p>
    <w:p>
      <w:pPr>
        <w:pStyle w:val="BodyText"/>
      </w:pPr>
      <w:r>
        <w:t xml:space="preserve">In summary this report underscores that speech therapy is not just a medical service but a vital social tool for integration and empowerment in diverse urban centers. The future of speech pathology in</w:t>
      </w:r>
      <w:r>
        <w:t xml:space="preserve"> </w:t>
      </w:r>
      <w:hyperlink w:anchor="Xa39a3ee5e6b4b0d3255bfef95601890afd80709">
        <w:r>
          <w:rPr>
            <w:rStyle w:val="Hyperlink"/>
          </w:rPr>
          <w:t xml:space="preserve">Belgium Brussels</w:t>
        </w:r>
      </w:hyperlink>
    </w:p>
    <w:p>
      <w:pPr>
        <w:pStyle w:val="BodyText"/>
      </w:pPr>
      <w:r>
        <w:rPr>
          <w:iCs/>
          <w:i/>
        </w:rPr>
        <w:t xml:space="preserve">Note: This document serves as a comprehensive summary and analysis of general trends in speech therapy literature applicable to the region. For specific medical advice please consult a certified professional in your area.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Belgium Brussels</dc:title>
  <dc:creator/>
  <dc:language>en</dc:language>
  <cp:keywords/>
  <dcterms:created xsi:type="dcterms:W3CDTF">2026-07-29T09:57:36Z</dcterms:created>
  <dcterms:modified xsi:type="dcterms:W3CDTF">2026-07-29T09:57:36Z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