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France</w:t>
      </w:r>
      <w:r>
        <w:t xml:space="preserve"> </w:t>
      </w:r>
      <w:r>
        <w:t xml:space="preserve">Lyon</w:t>
      </w:r>
    </w:p>
    <w:bookmarkStart w:id="32" w:name="X535cd5f3fb7b628ba56406a0bcd07938ef7440b"/>
    <w:p>
      <w:pPr>
        <w:pStyle w:val="Heading1"/>
      </w:pPr>
      <w:r>
        <w:t xml:space="preserve">Synthesis Report on the Profession of Speech Therapist in France Lyon</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speech therapy practices, regulatory frameworks, and cultural nuances specific to the region of France Lyon.</w:t>
      </w:r>
    </w:p>
    <w:bookmarkStart w:id="20" w:name="abstract"/>
    <w:p>
      <w:pPr>
        <w:pStyle w:val="Heading3"/>
      </w:pPr>
      <w:r>
        <w:t xml:space="preserve">Abstract</w:t>
      </w:r>
    </w:p>
    <w:p>
      <w:pPr>
        <w:pStyle w:val="FirstParagraph"/>
      </w:pPr>
      <w:r>
        <w:t xml:space="preserve">This document serves as a detailed Book Report on the specialized field of speech pathology, with a focused geographical lens on France Lyon. It explores the historical context, legal status, daily operational challenges, and interdisciplinary collaborations of Speech Therapists within this specific metropolitan area. The report aims to provide stakeholders—ranging from medical professionals to patients—with a profound understanding of how speech therapy integrates into the healthcare ecosystem of France Lyon.</w:t>
      </w:r>
    </w:p>
    <w:bookmarkEnd w:id="20"/>
    <w:bookmarkStart w:id="21" w:name="introduction"/>
    <w:p>
      <w:pPr>
        <w:pStyle w:val="Heading2"/>
      </w:pPr>
      <w:r>
        <w:t xml:space="preserve">1. Introduction</w:t>
      </w:r>
    </w:p>
    <w:p>
      <w:pPr>
        <w:pStyle w:val="FirstParagraph"/>
      </w:pPr>
      <w:r>
        <w:t xml:space="preserve">In the dynamic healthcare landscape of France, few professions have undergone as significant a transformation in recent decades as that of the Speech Therapist (</w:t>
      </w:r>
      <w:r>
        <w:rPr>
          <w:iCs/>
          <w:i/>
        </w:rPr>
        <w:t xml:space="preserve">Kinésithérapeute du langage</w:t>
      </w:r>
      <w:r>
        <w:t xml:space="preserve">, historically, though now simply referred to as orthophoniste). While the profession is recognized nationally across France, its application and reception vary subtly depending on regional demographics and healthcare infrastructure. This report focuses specifically on</w:t>
      </w:r>
      <w:r>
        <w:t xml:space="preserve"> </w:t>
      </w:r>
      <w:r>
        <w:rPr>
          <w:bCs/>
          <w:b/>
        </w:rPr>
        <w:t xml:space="preserve">France Lyon</w:t>
      </w:r>
      <w:r>
        <w:t xml:space="preserve">, a city renowned not only for its gastronomic heritage but also for its status as a major medical and university hub in eastern France.</w:t>
      </w:r>
    </w:p>
    <w:p>
      <w:pPr>
        <w:pStyle w:val="BodyText"/>
      </w:pPr>
      <w:r>
        <w:t xml:space="preserve">The term "Speech Therapist" often belies the complexity of the role. In the context of</w:t>
      </w:r>
      <w:r>
        <w:t xml:space="preserve"> </w:t>
      </w:r>
      <w:r>
        <w:rPr>
          <w:bCs/>
          <w:b/>
        </w:rPr>
        <w:t xml:space="preserve">France Lyon</w:t>
      </w:r>
      <w:r>
        <w:t xml:space="preserve">, these professionals are vital agents in diagnosing and treating disorders related to language, speech, voice, fluency, swallowing (dysphagia), and cognitive-linguistic functions. This report synthesizes existing literature and local practices to elucidate how Speech Therapists operate within the unique socio-medical fabric of this French metropolis.</w:t>
      </w:r>
    </w:p>
    <w:bookmarkEnd w:id="21"/>
    <w:bookmarkStart w:id="23" w:name="Xc4e94cabf80ad59aa2237fb591d194aa9e34d9e"/>
    <w:p>
      <w:pPr>
        <w:pStyle w:val="Heading2"/>
      </w:pPr>
      <w:r>
        <w:t xml:space="preserve">2. Historical Context and Regulatory Framework</w:t>
      </w:r>
    </w:p>
    <w:p>
      <w:pPr>
        <w:pStyle w:val="FirstParagraph"/>
      </w:pPr>
      <w:r>
        <w:t xml:space="preserve">To understand the current state of speech therapy in France Lyon, one must first appreciate its historical trajectory. For a long time, speech disorders were viewed through a purely educational or psychological lens rather than a medical one. However, the professionalization of the Speech Therapist gained momentum in France during the late 20th century.</w:t>
      </w:r>
    </w:p>
    <w:p>
      <w:pPr>
        <w:pStyle w:val="BodyText"/>
      </w:pPr>
      <w:r>
        <w:t xml:space="preserve">In</w:t>
      </w:r>
      <w:r>
        <w:t xml:space="preserve"> </w:t>
      </w:r>
      <w:r>
        <w:rPr>
          <w:bCs/>
          <w:b/>
        </w:rPr>
        <w:t xml:space="preserve">France Lyon</w:t>
      </w:r>
      <w:r>
        <w:t xml:space="preserve">, this shift was accelerated by the presence of prestigious universities, notably Université Claude Bernard Lyon 1 and Université Lumière Lyon 2. These institutions established rigorous university hospital centers (CHU) that standardized training. Today, to practice as a Speech Therapist in France Lyon, one must hold a State Diploma recognized by the Ministry of Higher Education and Research. The curriculum is demanding, combining theoretical knowledge in anatomy, neurology, and linguistics with practical clinical internships.</w:t>
      </w:r>
    </w:p>
    <w:bookmarkStart w:id="22" w:name="legal-status"/>
    <w:p>
      <w:pPr>
        <w:pStyle w:val="Heading3"/>
      </w:pPr>
      <w:r>
        <w:t xml:space="preserve">2.1 Legal Status</w:t>
      </w:r>
    </w:p>
    <w:p>
      <w:pPr>
        <w:pStyle w:val="FirstParagraph"/>
      </w:pPr>
      <w:r>
        <w:t xml:space="preserve">The profession is regulated under the French Public Health Code (</w:t>
      </w:r>
      <w:r>
        <w:rPr>
          <w:iCs/>
          <w:i/>
        </w:rPr>
        <w:t xml:space="preserve">Codes de la Santé Publique</w:t>
      </w:r>
      <w:r>
        <w:t xml:space="preserve">). In France Lyon, Speech Therapists may choose to work in three primary settings:</w:t>
      </w:r>
    </w:p>
    <w:p>
      <w:pPr>
        <w:numPr>
          <w:ilvl w:val="0"/>
          <w:numId w:val="1001"/>
        </w:numPr>
        <w:pStyle w:val="Compact"/>
      </w:pPr>
      <w:r>
        <w:rPr>
          <w:bCs/>
          <w:b/>
        </w:rPr>
        <w:t xml:space="preserve">Private Practice:</w:t>
      </w:r>
      <w:r>
        <w:t xml:space="preserve"> </w:t>
      </w:r>
      <w:r>
        <w:t xml:space="preserve">The most common model, where therapists operate as liberal professionals (BNC - Bénéfices Non Commerciaux).</w:t>
      </w:r>
    </w:p>
    <w:p>
      <w:pPr>
        <w:numPr>
          <w:ilvl w:val="0"/>
          <w:numId w:val="1001"/>
        </w:numPr>
        <w:pStyle w:val="Compact"/>
      </w:pPr>
      <w:r>
        <w:rPr>
          <w:bCs/>
          <w:b/>
        </w:rPr>
        <w:t xml:space="preserve">Hospital Setting:</w:t>
      </w:r>
    </w:p>
    <w:p>
      <w:pPr>
        <w:numPr>
          <w:ilvl w:val="0"/>
          <w:numId w:val="1001"/>
        </w:numPr>
        <w:pStyle w:val="Compact"/>
      </w:pPr>
      <w:r>
        <w:rPr>
          <w:bCs/>
          <w:b/>
        </w:rPr>
        <w:t xml:space="preserve">Médico-Social Sector:</w:t>
      </w:r>
      <w:r>
        <w:t xml:space="preserve"> </w:t>
      </w:r>
      <w:r>
        <w:t xml:space="preserve">Collaborating with institutions for children or adults with special needs, such as IME (</w:t>
      </w:r>
      <w:r>
        <w:rPr>
          <w:iCs/>
          <w:i/>
        </w:rPr>
        <w:t xml:space="preserve">Instituts Médico-Éducatifs</w:t>
      </w:r>
      <w:r>
        <w:t xml:space="preserve">) or MAS (</w:t>
      </w:r>
      <w:r>
        <w:rPr>
          <w:iCs/>
          <w:i/>
        </w:rPr>
        <w:t xml:space="preserve">Maisons d'Accueil Spécialisées</w:t>
      </w:r>
      <w:r>
        <w:t xml:space="preserve">).</w:t>
      </w:r>
    </w:p>
    <w:bookmarkEnd w:id="22"/>
    <w:bookmarkEnd w:id="23"/>
    <w:bookmarkStart w:id="26" w:name="Xbdeec50926968ce0387d4d644a461742748b1ba"/>
    <w:p>
      <w:pPr>
        <w:pStyle w:val="Heading2"/>
      </w:pPr>
      <w:r>
        <w:t xml:space="preserve">3. The Specificities of the France Lyon Context</w:t>
      </w:r>
    </w:p>
    <w:p>
      <w:pPr>
        <w:pStyle w:val="FirstParagraph"/>
      </w:pPr>
      <w:r>
        <w:t xml:space="preserve">Lyon is distinct from Paris or Marseille in its approach to healthcare decentralization. It serves as a referral center for the entire Auvergne-Rhône-Alpes region. Consequently, Speech Therapists in France Lyon often encounter complex cases referred from smaller towns and rural areas.</w:t>
      </w:r>
    </w:p>
    <w:bookmarkStart w:id="24" w:name="demographic-challenges"/>
    <w:p>
      <w:pPr>
        <w:pStyle w:val="Heading3"/>
      </w:pPr>
      <w:r>
        <w:t xml:space="preserve">3.1 Demographic Challenges</w:t>
      </w:r>
    </w:p>
    <w:p>
      <w:pPr>
        <w:pStyle w:val="FirstParagraph"/>
      </w:pPr>
      <w:r>
        <w:t xml:space="preserve">The demographic makeup of France Lyon includes a significant immigrant population and a high degree of linguistic diversity. This presents unique challenges for Speech Therapists regarding bilingualism and multilingualism. A substantial portion of the caseload involves children who are acquiring French as a second language or who come from households speaking Arabic, Turkish, or African languages. Therapists in this region must be adept at distinguishing between a true language disorder and the normal variations observed in bilingual development.</w:t>
      </w:r>
    </w:p>
    <w:bookmarkEnd w:id="24"/>
    <w:bookmarkStart w:id="25" w:name="accessibility-and-medicalization"/>
    <w:p>
      <w:pPr>
        <w:pStyle w:val="Heading3"/>
      </w:pPr>
      <w:r>
        <w:t xml:space="preserve">3.2 Accessibility and Medicalization</w:t>
      </w:r>
    </w:p>
    <w:p>
      <w:pPr>
        <w:pStyle w:val="FirstParagraph"/>
      </w:pPr>
      <w:r>
        <w:t xml:space="preserve">In France Lyon, there is a strong emphasis on early intervention. The local branches of the CAF (</w:t>
      </w:r>
      <w:r>
        <w:rPr>
          <w:iCs/>
          <w:i/>
        </w:rPr>
        <w:t xml:space="preserve">Caisse d'Allocations Familiales</w:t>
      </w:r>
      <w:r>
        <w:t xml:space="preserve">) and CPAM (social security) collaborate closely with private practitioners. However, access to care can be uneven. While central Lyon has a high concentration of Speech Therapists, peripheral arrondissements and surrounding suburbs sometimes face shortages. This has led to innovative models of practice, such as shared offices (</w:t>
      </w:r>
      <w:r>
        <w:rPr>
          <w:iCs/>
          <w:i/>
        </w:rPr>
        <w:t xml:space="preserve">maisons de santé pluridisciplinaires</w:t>
      </w:r>
      <w:r>
        <w:t xml:space="preserve">) where Speech Therapists work alongside psychologists, pediatricians, and occupational therapists.</w:t>
      </w:r>
    </w:p>
    <w:bookmarkEnd w:id="25"/>
    <w:bookmarkEnd w:id="26"/>
    <w:bookmarkStart w:id="27" w:name="scope-of-practice-beyond-simple-speech"/>
    <w:p>
      <w:pPr>
        <w:pStyle w:val="Heading2"/>
      </w:pPr>
      <w:r>
        <w:t xml:space="preserve">4. Scope of Practice: Beyond Simple "Speech"</w:t>
      </w:r>
    </w:p>
    <w:p>
      <w:pPr>
        <w:pStyle w:val="FirstParagraph"/>
      </w:pPr>
      <w:r>
        <w:t xml:space="preserve">A common misconception is that the Speech Therapist only addresses articulation (pronunciation). In France Lyon, as in the rest of advanced medical systems, the scope is far broader.</w:t>
      </w:r>
    </w:p>
    <w:p>
      <w:pPr>
        <w:numPr>
          <w:ilvl w:val="0"/>
          <w:numId w:val="1002"/>
        </w:numPr>
        <w:pStyle w:val="Compact"/>
      </w:pPr>
      <w:r>
        <w:rPr>
          <w:bCs/>
          <w:b/>
        </w:rPr>
        <w:t xml:space="preserve">Pediatrics:</w:t>
      </w:r>
      <w:r>
        <w:t xml:space="preserve"> </w:t>
      </w:r>
      <w:r>
        <w:t xml:space="preserve">Treatment for specific language impairment (SLI), stuttering, voice disorders, and learning disabilities such as dyslexia and dyspraxia. In Lyon, there is a particular focus on multidisciplinary assessments for autism spectrum disorders.</w:t>
      </w:r>
    </w:p>
    <w:p>
      <w:pPr>
        <w:numPr>
          <w:ilvl w:val="0"/>
          <w:numId w:val="1002"/>
        </w:numPr>
        <w:pStyle w:val="Compact"/>
      </w:pPr>
      <w:r>
        <w:rPr>
          <w:bCs/>
          <w:b/>
        </w:rPr>
        <w:t xml:space="preserve">Adults:</w:t>
      </w:r>
      <w:r>
        <w:t xml:space="preserve"> </w:t>
      </w:r>
      <w:r>
        <w:t xml:space="preserve">Rehabilitation following strokes (aphasia), traumatic brain injuries, or neurodegenerative diseases like Parkinson’s and Alzheimer’s.</w:t>
      </w:r>
    </w:p>
    <w:p>
      <w:pPr>
        <w:numPr>
          <w:ilvl w:val="0"/>
          <w:numId w:val="1002"/>
        </w:numPr>
        <w:pStyle w:val="Compact"/>
      </w:pPr>
      <w:r>
        <w:rPr>
          <w:bCs/>
          <w:b/>
        </w:rPr>
        <w:t xml:space="preserve">Dysphagia:</w:t>
      </w:r>
      <w:r>
        <w:t xml:space="preserve"> </w:t>
      </w:r>
      <w:r>
        <w:t xml:space="preserve">Managing swallowing difficulties is a critical specialty. In the France Lyon hospital system, Speech Therapists are integral to stroke units and geriatric care teams, ensuring nutritional safety for patients with dysphagia.</w:t>
      </w:r>
    </w:p>
    <w:bookmarkEnd w:id="27"/>
    <w:bookmarkStart w:id="28" w:name="interdisciplinary-collaboration"/>
    <w:p>
      <w:pPr>
        <w:pStyle w:val="Heading2"/>
      </w:pPr>
      <w:r>
        <w:t xml:space="preserve">5. Interdisciplinary Collaboration</w:t>
      </w:r>
    </w:p>
    <w:p>
      <w:pPr>
        <w:pStyle w:val="FirstParagraph"/>
      </w:pPr>
      <w:r>
        <w:t xml:space="preserve">The efficacy of a Speech Therapist in France Lyon is heavily dependent on collaboration. The report highlights that the most successful outcomes occur in settings where communication between professionals is seamless.</w:t>
      </w:r>
    </w:p>
    <w:p>
      <w:pPr>
        <w:pStyle w:val="BodyText"/>
      </w:pPr>
      <w:r>
        <w:t xml:space="preserve">In the private sector, the relationship with pediatricians and general practitioners in Lyon is foundational. A referral system exists, though wait times can be long due to high demand. In public hospitals, Speech Therapists participate in multidisciplinary team meetings (</w:t>
      </w:r>
      <w:r>
        <w:rPr>
          <w:iCs/>
          <w:i/>
        </w:rPr>
        <w:t xml:space="preserve">réunions de concertation pluridisciplinaires</w:t>
      </w:r>
      <w:r>
        <w:t xml:space="preserve">). Here, they contribute their linguistic expertise to the care plans developed by neurologists, psychiatrists, and surgeons.</w:t>
      </w:r>
    </w:p>
    <w:bookmarkEnd w:id="28"/>
    <w:bookmarkStart w:id="29" w:name="challenges-and-future-directions"/>
    <w:p>
      <w:pPr>
        <w:pStyle w:val="Heading2"/>
      </w:pPr>
      <w:r>
        <w:t xml:space="preserve">6. Challenges and Future Directions</w:t>
      </w:r>
    </w:p>
    <w:p>
      <w:pPr>
        <w:pStyle w:val="FirstParagraph"/>
      </w:pPr>
      <w:r>
        <w:t xml:space="preserve">Despite its growth, the profession faces challenges in France Lyon:</w:t>
      </w:r>
    </w:p>
    <w:p>
      <w:pPr>
        <w:numPr>
          <w:ilvl w:val="0"/>
          <w:numId w:val="1003"/>
        </w:numPr>
        <w:pStyle w:val="Compact"/>
      </w:pPr>
      <w:r>
        <w:rPr>
          <w:bCs/>
          <w:b/>
        </w:rPr>
        <w:t xml:space="preserve">Bureaucracy:</w:t>
      </w:r>
      <w:r>
        <w:t xml:space="preserve">Clinicians often report spending too much time on administrative paperwork rather than direct patient care.</w:t>
      </w:r>
    </w:p>
    <w:p>
      <w:pPr>
        <w:numPr>
          <w:ilvl w:val="0"/>
          <w:numId w:val="1003"/>
        </w:numPr>
        <w:pStyle w:val="Compact"/>
      </w:pPr>
      <w:r>
        <w:rPr>
          <w:bCs/>
          <w:b/>
        </w:rPr>
        <w:t xml:space="preserve">Patient Awareness:</w:t>
      </w:r>
      <w:r>
        <w:t xml:space="preserve">The general public still does not fully understand the scope of speech therapy. Many patients only seek help when speech impediments affect their academic or professional success, missing opportunities for earlier intervention.</w:t>
      </w:r>
    </w:p>
    <w:p>
      <w:pPr>
        <w:numPr>
          <w:ilvl w:val="0"/>
          <w:numId w:val="1003"/>
        </w:numPr>
        <w:pStyle w:val="Compact"/>
      </w:pPr>
      <w:r>
        <w:rPr>
          <w:bCs/>
          <w:b/>
        </w:rPr>
        <w:t xml:space="preserve">Digital Health:</w:t>
      </w:r>
      <w:r>
        <w:t xml:space="preserve">The post-pandemic era has accelerated tele-rehabilitation in France Lyon. While beneficial for follow-ups, it raises questions about the diagnosis of complex non-verbal disorders via video link.</w:t>
      </w:r>
    </w:p>
    <w:bookmarkEnd w:id="29"/>
    <w:bookmarkStart w:id="30" w:name="conclusion"/>
    <w:p>
      <w:pPr>
        <w:pStyle w:val="Heading2"/>
      </w:pPr>
      <w:r>
        <w:t xml:space="preserve">7. Conclusion</w:t>
      </w:r>
    </w:p>
    <w:p>
      <w:pPr>
        <w:pStyle w:val="FirstParagraph"/>
      </w:pPr>
      <w:r>
        <w:t xml:space="preserve">This Book Report concludes that the Speech Therapist is an indispensable component of the healthcare infrastructure in France Lyon. The profession has evolved from a niche educational support role into a robust medical specialty with rigorous academic standards and broad clinical applications.</w:t>
      </w:r>
    </w:p>
    <w:p>
      <w:pPr>
        <w:pStyle w:val="BodyText"/>
      </w:pPr>
      <w:r>
        <w:t xml:space="preserve">The specific context of France Lyon—marked by its academic excellence, diverse population, and strong hospital networks—provides fertile ground for advanced practice. However, it also demands adaptability from practitioners who must navigate linguistic diversity, bureaucratic hurdles, and the evolving needs of an aging and multicultural society. Future efforts should focus on increasing public awareness to ensure that all residents of France Lyon have timely access to high-quality speech therapy services.</w:t>
      </w:r>
    </w:p>
    <w:bookmarkEnd w:id="30"/>
    <w:bookmarkStart w:id="31" w:name="references-indicative"/>
    <w:p>
      <w:pPr>
        <w:pStyle w:val="Heading2"/>
      </w:pPr>
      <w:r>
        <w:t xml:space="preserve">8. References (Indicative)</w:t>
      </w:r>
    </w:p>
    <w:p>
      <w:pPr>
        <w:numPr>
          <w:ilvl w:val="0"/>
          <w:numId w:val="1004"/>
        </w:numPr>
        <w:pStyle w:val="Compact"/>
      </w:pPr>
      <w:r>
        <w:rPr>
          <w:iCs/>
          <w:i/>
        </w:rPr>
        <w:t xml:space="preserve">Codes de la Santé Publique Français</w:t>
      </w:r>
      <w:r>
        <w:t xml:space="preserve">, Articles R. 4369-1 et suivants.</w:t>
      </w:r>
    </w:p>
    <w:p>
      <w:pPr>
        <w:numPr>
          <w:ilvl w:val="0"/>
          <w:numId w:val="1004"/>
        </w:numPr>
        <w:pStyle w:val="Compact"/>
      </w:pPr>
      <w:r>
        <w:t xml:space="preserve">Fédération Nationale des Orthophonistes (FNO).</w:t>
      </w:r>
    </w:p>
    <w:p>
      <w:pPr>
        <w:numPr>
          <w:ilvl w:val="0"/>
          <w:numId w:val="1004"/>
        </w:numPr>
        <w:pStyle w:val="Compact"/>
      </w:pPr>
      <w:r>
        <w:t xml:space="preserve">Hospices Civils de Lyon (HCL) Annual Reports on Rehabilitation Services.</w:t>
      </w:r>
    </w:p>
    <w:p>
      <w:pPr>
        <w:numPr>
          <w:ilvl w:val="0"/>
          <w:numId w:val="1004"/>
        </w:numPr>
        <w:pStyle w:val="Compact"/>
      </w:pPr>
      <w:r>
        <w:t xml:space="preserve">Auvergne-Rhône-Alpes Regional Health Agency (ARS) Data on Libéral Health Professions.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Speech Therapist in France Lyon</dc:title>
  <dc:creator/>
  <dc:language>en</dc:language>
  <cp:keywords/>
  <dcterms:created xsi:type="dcterms:W3CDTF">2026-07-29T08:57:07Z</dcterms:created>
  <dcterms:modified xsi:type="dcterms:W3CDTF">2026-07-29T08:57:07Z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