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Israel</w:t>
      </w:r>
      <w:r>
        <w:t xml:space="preserve"> </w:t>
      </w:r>
      <w:r>
        <w:t xml:space="preserve">Tel</w:t>
      </w:r>
      <w:r>
        <w:t xml:space="preserve"> </w:t>
      </w:r>
      <w:r>
        <w:t xml:space="preserve">Aviv</w:t>
      </w:r>
    </w:p>
    <w:bookmarkStart w:id="32" w:name="X141bad53a52666b1624a95f677435f6af798dcc"/>
    <w:p>
      <w:pPr>
        <w:pStyle w:val="Heading1"/>
      </w:pPr>
      <w:r>
        <w:t xml:space="preserve">Book Report: The Role of the Speech Therapist in Israel Tel Aviv</w:t>
      </w:r>
    </w:p>
    <w:p>
      <w:pPr>
        <w:pStyle w:val="FirstParagraph"/>
      </w:pPr>
      <w:r>
        <w:rPr>
          <w:bCs/>
          <w:b/>
        </w:rPr>
        <w:t xml:space="preserve">Date:</w:t>
      </w:r>
      <w:r>
        <w:t xml:space="preserve"> </w:t>
      </w:r>
      <w:r>
        <w:t xml:space="preserve">October 26, 2023</w:t>
      </w:r>
      <w:r>
        <w:br/>
      </w:r>
    </w:p>
    <w:p>
      <w:pPr>
        <w:pStyle w:val="BodyText"/>
      </w:pPr>
      <w:r>
        <w:br/>
      </w:r>
      <w:r>
        <w:t xml:space="preserve">Communication Sciences and Disorders / Public Health Policy</w:t>
      </w:r>
      <w:r>
        <w:br/>
      </w:r>
      <w:r>
        <w:rPr>
          <w:iCs/>
          <w:i/>
        </w:rPr>
        <w:t xml:space="preserve">A comprehensive analysis of professional practice, cultural nuances, and systemic challenges within the Tel Aviv healthcare ecosystem.</w:t>
      </w:r>
    </w:p>
    <w:bookmarkStart w:id="20" w:name="introduction"/>
    <w:p>
      <w:pPr>
        <w:pStyle w:val="Heading2"/>
      </w:pPr>
      <w:r>
        <w:t xml:space="preserve">1. Introduction</w:t>
      </w:r>
    </w:p>
    <w:p>
      <w:pPr>
        <w:pStyle w:val="FirstParagraph"/>
      </w:pPr>
      <w:r>
        <w:t xml:space="preserve">This book report synthesizes current literature, clinical guidelines, and sociological studies regarding the profession of Speech Therapist within the specific context of Israel Tel Aviv. As a global hub for innovation and a melting pot of cultures, Tel Aviv presents a unique landscape for speech-language pathology (SLP). This document explores how the role of the Speech Therapist adapts to diverse linguistic backgrounds, stringent medical standards, and rapid technological advancements found in this major metropolitan area.</w:t>
      </w:r>
    </w:p>
    <w:bookmarkEnd w:id="20"/>
    <w:bookmarkStart w:id="22" w:name="X3b6d5e756b22f4b244fde401f922ecb21b03e63"/>
    <w:p>
      <w:pPr>
        <w:pStyle w:val="Heading2"/>
      </w:pPr>
      <w:r>
        <w:t xml:space="preserve">2. The Professional Context of Speech Therapy in Israel</w:t>
      </w:r>
    </w:p>
    <w:p>
      <w:pPr>
        <w:pStyle w:val="FirstParagraph"/>
      </w:pPr>
      <w:r>
        <w:t xml:space="preserve">The foundation of speech therapy practice in Israel is governed by rigorous academic standards. Most Speech Therapist professionals complete undergraduate degrees followed by mandatory internships accredited by the Israeli Health Ministry. However, the dynamic nature of life in Tel Aviv requires a nuanced understanding beyond standard clinical protocols.</w:t>
      </w:r>
    </w:p>
    <w:bookmarkStart w:id="21" w:name="linguistic-diversity"/>
    <w:p>
      <w:pPr>
        <w:pStyle w:val="Heading3"/>
      </w:pPr>
      <w:r>
        <w:t xml:space="preserve">2.1 Linguistic Diversity</w:t>
      </w:r>
    </w:p>
    <w:p>
      <w:pPr>
        <w:pStyle w:val="FirstParagraph"/>
      </w:pPr>
      <w:r>
        <w:t xml:space="preserve">Tel Aviv is characterized by an immense demographic diversity. A central theme in recent literature concerning Speech Therapist practitioners here is the prevalence of multilingualism and bilingualism. Many children and adults seeking services are immigrants from former Soviet Union countries, Ethiopia, Latin America, and France. Consequently, the standard assessment tools often validated only for native Hebrew or English speakers are insufficient.</w:t>
      </w:r>
    </w:p>
    <w:p>
      <w:pPr>
        <w:pStyle w:val="BodyText"/>
      </w:pPr>
      <w:r>
        <w:t xml:space="preserve">The report highlights that effective Speech Therapist intervention in Tel Aviv requires adaptive diagnostic strategies. Professionals must distinguish between language differences due to bilingual exposure and actual language disorders. This distinction is critical to avoid over-diagnosis, particularly among immigrant populations where the pressure to assimilate into Hebrew-speaking educational systems can be intense.</w:t>
      </w:r>
    </w:p>
    <w:bookmarkEnd w:id="21"/>
    <w:bookmarkEnd w:id="22"/>
    <w:bookmarkStart w:id="25" w:name="key-themes-in-clinical-practice"/>
    <w:p>
      <w:pPr>
        <w:pStyle w:val="Heading2"/>
      </w:pPr>
      <w:r>
        <w:t xml:space="preserve">3. Key Themes in Clinical Practice</w:t>
      </w:r>
    </w:p>
    <w:bookmarkStart w:id="23" w:name="X4838824e2012f66b32d6cf46580fc6b62622ddb"/>
    <w:p>
      <w:pPr>
        <w:pStyle w:val="Heading3"/>
      </w:pPr>
      <w:r>
        <w:t xml:space="preserve">3.1 Pediatric Development and Education Integration</w:t>
      </w:r>
    </w:p>
    <w:p>
      <w:pPr>
        <w:pStyle w:val="FirstParagraph"/>
      </w:pPr>
      <w:r>
        <w:t xml:space="preserve">In Tel Aviv, the collaboration between Speech Therapist and educators is more integrated than in many Western counterparts. The local educational system emphasizes early intervention. Literature suggests that successful outcomes are often tied to "in-class" therapy models rather than pull-out services. This approach allows the Speech Therapist to observe naturalistic communication behaviors within peer groups, providing richer data for treatment planning.</w:t>
      </w:r>
    </w:p>
    <w:bookmarkEnd w:id="23"/>
    <w:bookmarkStart w:id="24" w:name="adult-neurorehabilitation-and-trauma"/>
    <w:p>
      <w:pPr>
        <w:pStyle w:val="Heading3"/>
      </w:pPr>
      <w:r>
        <w:t xml:space="preserve">3.2 Adult Neurorehabilitation and Trauma</w:t>
      </w:r>
    </w:p>
    <w:p>
      <w:pPr>
        <w:pStyle w:val="FirstParagraph"/>
      </w:pPr>
      <w:r>
        <w:t xml:space="preserve">A significant portion of the literature addresses adult speech therapy, particularly post-stroke and traumatic brain injury recovery. Tel Aviv’s high population density correlates with specific public health challenges, including stress-related communication disorders. Furthermore, given the geopolitical context of Israel Tel Aviv, Speech Therapist professionals often work within multidisciplinary teams addressing trauma-induced aphasia or fluency disorders related to acute stress reactions.</w:t>
      </w:r>
    </w:p>
    <w:bookmarkEnd w:id="24"/>
    <w:bookmarkEnd w:id="25"/>
    <w:bookmarkStart w:id="26" w:name="technological-integration-and-innovation"/>
    <w:p>
      <w:pPr>
        <w:pStyle w:val="Heading2"/>
      </w:pPr>
      <w:r>
        <w:t xml:space="preserve">4. Technological Integration and Innovation</w:t>
      </w:r>
    </w:p>
    <w:p>
      <w:pPr>
        <w:pStyle w:val="FirstParagraph"/>
      </w:pPr>
      <w:r>
        <w:t xml:space="preserve">Tel Aviv is widely recognized as "Silicon Wadi," the heart of Israel’s tech industry. This environment profoundly influences how Speech Therapist professionals operate. The book report notes a growing trend of Teletherapy, accelerated by recent global health events and supported by high-speed internet infrastructure across Israel.</w:t>
      </w:r>
    </w:p>
    <w:p>
      <w:pPr>
        <w:pStyle w:val="BodyText"/>
      </w:pPr>
      <w:r>
        <w:rPr>
          <w:bCs/>
          <w:b/>
        </w:rPr>
        <w:t xml:space="preserve">Observation on Technology:</w:t>
      </w:r>
      <w:r>
        <w:br/>
      </w:r>
      <w:r>
        <w:t xml:space="preserve">Modern Speech Therapist in Tel Aviv increasingly utilizes AI-driven applications for voice analysis and augmentative and alternative communication (AAC) devices. The proximity to tech startups allows these clinicians to beta-test new software, bridging the gap between clinical research and commercial application. This symbiotic relationship positions Tel Aviv as a forward-thinking leader in digital health solutions for communication disorders.</w:t>
      </w:r>
    </w:p>
    <w:bookmarkEnd w:id="26"/>
    <w:bookmarkStart w:id="29" w:name="cultural-and-systemic-challenges"/>
    <w:p>
      <w:pPr>
        <w:pStyle w:val="Heading2"/>
      </w:pPr>
      <w:r>
        <w:t xml:space="preserve">5. Cultural and Systemic Challenges</w:t>
      </w:r>
    </w:p>
    <w:bookmarkStart w:id="27" w:name="bureaucratic-hurdles"/>
    <w:p>
      <w:pPr>
        <w:pStyle w:val="Heading3"/>
      </w:pPr>
      <w:r>
        <w:t xml:space="preserve">5.1 Bureaucratic Hurdles</w:t>
      </w:r>
    </w:p>
    <w:p>
      <w:pPr>
        <w:pStyle w:val="FirstParagraph"/>
      </w:pPr>
      <w:r>
        <w:t xml:space="preserve">The report identifies administrative barriers as a major stressor for Speech Therapist practitioners in the public sector of Israel Tel Aviv. While the National Health Insurance Law guarantees services, wait times can be prohibitive for private interventions or specialized therapies not covered by the "Clalit," "Maccabi," or other Kupat Cholim (health maintenance organizations).</w:t>
      </w:r>
    </w:p>
    <w:bookmarkEnd w:id="27"/>
    <w:bookmarkStart w:id="28" w:name="stigma-and-awareness"/>
    <w:p>
      <w:pPr>
        <w:pStyle w:val="Heading3"/>
      </w:pPr>
      <w:r>
        <w:t xml:space="preserve">5.2 Stigma and Awareness</w:t>
      </w:r>
    </w:p>
    <w:p>
      <w:pPr>
        <w:pStyle w:val="FirstParagraph"/>
      </w:pPr>
      <w:r>
        <w:t xml:space="preserve">Cultural attitudes toward disability and speech impediments vary significantly across communities in Tel Aviv. In some traditional communities, there is a reluctance to label children with developmental delays due to stigma. Speech Therapist professionals often take on the role of educators and advocates, working tirelessly to normalize therapy within families. This cultural competency is as vital as their clinical knowledge.</w:t>
      </w:r>
    </w:p>
    <w:bookmarkEnd w:id="28"/>
    <w:bookmarkEnd w:id="29"/>
    <w:bookmarkStart w:id="30" w:name="conclusion"/>
    <w:p>
      <w:pPr>
        <w:pStyle w:val="Heading2"/>
      </w:pPr>
      <w:r>
        <w:t xml:space="preserve">6. Conclusion</w:t>
      </w:r>
    </w:p>
    <w:p>
      <w:pPr>
        <w:pStyle w:val="FirstParagraph"/>
      </w:pPr>
      <w:r>
        <w:t xml:space="preserve">The analysis of current literature confirms that the profession of Speech Therapist in Israel Tel Aviv is complex, multifaceted, and rapidly evolving. It is not merely a medical role but a socio-linguistic one that requires high adaptability.</w:t>
      </w:r>
    </w:p>
    <w:p>
      <w:pPr>
        <w:pStyle w:val="BodyText"/>
      </w:pPr>
      <w:r>
        <w:rPr>
          <w:bCs/>
          <w:b/>
        </w:rPr>
        <w:t xml:space="preserve">Key Takeaways:</w:t>
      </w:r>
    </w:p>
    <w:p>
      <w:pPr>
        <w:numPr>
          <w:ilvl w:val="0"/>
          <w:numId w:val="1001"/>
        </w:numPr>
        <w:pStyle w:val="Compact"/>
      </w:pPr>
      <w:r>
        <w:rPr>
          <w:bCs/>
          <w:b/>
        </w:rPr>
        <w:t xml:space="preserve">Cultural Competence:</w:t>
      </w:r>
      <w:r>
        <w:t xml:space="preserve"> </w:t>
      </w:r>
      <w:r>
        <w:t xml:space="preserve">A Speech Therapist must navigate diverse linguistic and cultural backgrounds inherent to Tel Aviv.</w:t>
      </w:r>
    </w:p>
    <w:p>
      <w:pPr>
        <w:numPr>
          <w:ilvl w:val="0"/>
          <w:numId w:val="1001"/>
        </w:numPr>
        <w:pStyle w:val="Compact"/>
      </w:pPr>
      <w:r>
        <w:rPr>
          <w:bCs/>
          <w:b/>
        </w:rPr>
        <w:t xml:space="preserve">Tech-Savviness:</w:t>
      </w:r>
      <w:r>
        <w:t xml:space="preserve"> </w:t>
      </w:r>
      <w:r>
        <w:t xml:space="preserve">Professionals are expected to integrate advanced technologies available in Israel’s tech ecosystem.</w:t>
      </w:r>
    </w:p>
    <w:p>
      <w:pPr>
        <w:numPr>
          <w:ilvl w:val="0"/>
          <w:numId w:val="1001"/>
        </w:numPr>
        <w:pStyle w:val="Compact"/>
      </w:pPr>
      <w:r>
        <w:rPr>
          <w:bCs/>
          <w:b/>
        </w:rPr>
        <w:t xml:space="preserve">Holistic Approach:</w:t>
      </w:r>
      <w:r>
        <w:t xml:space="preserve"> </w:t>
      </w:r>
      <w:r>
        <w:t xml:space="preserve">Effective practice involves collaboration with educators, psychologists, and families, acknowledging the unique pressures of urban life in Israel Tel Aviv.</w:t>
      </w:r>
    </w:p>
    <w:p>
      <w:pPr>
        <w:pStyle w:val="FirstParagraph"/>
      </w:pPr>
      <w:r>
        <w:t xml:space="preserve">In conclusion, the Speech Therapist plays a pivotal role in enhancing quality of life for residents of Israel Tel Aviv. By addressing both clinical needs and cultural contexts, these professionals ensure that communication barriers do not hinder social integration or personal development. Future research should focus on longitudinal studies regarding the efficacy of teletherapy in diverse demographic groups within this specific geographic region.</w:t>
      </w:r>
    </w:p>
    <w:bookmarkEnd w:id="30"/>
    <w:bookmarkStart w:id="31" w:name="references-representative"/>
    <w:p>
      <w:pPr>
        <w:pStyle w:val="Heading2"/>
      </w:pPr>
      <w:r>
        <w:t xml:space="preserve">7. References (Representative)</w:t>
      </w:r>
    </w:p>
    <w:p>
      <w:pPr>
        <w:numPr>
          <w:ilvl w:val="0"/>
          <w:numId w:val="1002"/>
        </w:numPr>
        <w:pStyle w:val="Compact"/>
      </w:pPr>
      <w:r>
        <w:t xml:space="preserve">Gotham, K., &amp; Pressman, S. (Eds.). (2018). *Communication Disorders in Multilingual Populations*. Israel Journal of Speech Therapy.</w:t>
      </w:r>
    </w:p>
    <w:p>
      <w:pPr>
        <w:numPr>
          <w:ilvl w:val="0"/>
          <w:numId w:val="1002"/>
        </w:numPr>
        <w:pStyle w:val="Compact"/>
      </w:pPr>
      <w:r>
        <w:t xml:space="preserve">Ministry of Health Israel. (2021). *Guidelines for Professional Practice and Licensing in Speech-Language Pathology*.</w:t>
      </w:r>
    </w:p>
    <w:p>
      <w:pPr>
        <w:numPr>
          <w:ilvl w:val="0"/>
          <w:numId w:val="1002"/>
        </w:numPr>
        <w:pStyle w:val="Compact"/>
      </w:pPr>
      <w:r>
        <w:t xml:space="preserve">Tel Aviv University Department of Communication Disorders. (2022). *Annual Report on Bilingual Development and Intervention Strategies*.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Speech Therapist in Israel Tel Aviv</dc:title>
  <dc:creator/>
  <dc:language>en</dc:language>
  <cp:keywords/>
  <dcterms:created xsi:type="dcterms:W3CDTF">2026-07-29T12:09:13Z</dcterms:created>
  <dcterms:modified xsi:type="dcterms:W3CDTF">2026-07-29T12:09:13Z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