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Kyoto</w:t>
      </w:r>
    </w:p>
    <w:bookmarkStart w:id="20" w:name="X86e6004ffcd69591300e117b09898abeb899aac"/>
    <w:p>
      <w:pPr>
        <w:pStyle w:val="Heading1"/>
      </w:pPr>
      <w:r>
        <w:rPr>
          <w:bCs/>
          <w:b/>
        </w:rPr>
        <w:t xml:space="preserve">A Comprehensive Book Report on the Speech Therapist in Japan Kyoto</w:t>
      </w:r>
    </w:p>
    <w:bookmarkEnd w:id="20"/>
    <w:bookmarkStart w:id="21" w:name="preface-and-contextual-framework"/>
    <w:p>
      <w:pPr>
        <w:pStyle w:val="Heading2"/>
      </w:pPr>
      <w:r>
        <w:rPr>
          <w:bCs/>
          <w:b/>
        </w:rPr>
        <w:t xml:space="preserve">Preface and Contextual Framework</w:t>
      </w:r>
    </w:p>
    <w:p>
      <w:pPr>
        <w:pStyle w:val="FirstParagraph"/>
      </w:pPr>
      <w:r>
        <w:t xml:space="preserve">The following book report examines the critical role of the</w:t>
      </w:r>
      <w:r>
        <w:t xml:space="preserve"> </w:t>
      </w:r>
      <w:r>
        <w:t xml:space="preserve">Speech Therapist</w:t>
      </w:r>
      <w:r>
        <w:t xml:space="preserve"> </w:t>
      </w:r>
      <w:r>
        <w:t xml:space="preserve">within the unique socio-cultural and linguistic landscape of</w:t>
      </w:r>
    </w:p>
    <w:p>
      <w:pPr>
        <w:pStyle w:val="BodyText"/>
      </w:pPr>
      <w:r>
        <w:t xml:space="preserve">Japan Kyoto. This document serves as an academic review, exploring how traditional practices intersect with modern therapeutic interventions. The focus remains steadfast on understanding how a</w:t>
      </w:r>
      <w:r>
        <w:t xml:space="preserve"> </w:t>
      </w:r>
      <w:r>
        <w:rPr>
          <w:iCs/>
          <w:i/>
          <w:bCs/>
          <w:b/>
        </w:rPr>
        <w:t xml:space="preserve">Speech Therapist</w:t>
      </w:r>
      <w:r>
        <w:t xml:space="preserve"> </w:t>
      </w:r>
      <w:r>
        <w:t xml:space="preserve">can effectively navigate the complex dialectal and social expectations of</w:t>
      </w:r>
      <w:r>
        <w:t xml:space="preserve"> </w:t>
      </w:r>
      <w:r>
        <w:t xml:space="preserve">Japan Kyoto</w:t>
      </w:r>
      <w:r>
        <w:t xml:space="preserve">.</w:t>
      </w:r>
    </w:p>
    <w:bookmarkEnd w:id="21"/>
    <w:bookmarkStart w:id="22" w:name="the-linguistic-landscape-of-japan-kyoto"/>
    <w:p>
      <w:pPr>
        <w:pStyle w:val="Heading2"/>
      </w:pPr>
      <w:r>
        <w:rPr>
          <w:bCs/>
          <w:b/>
        </w:rPr>
        <w:t xml:space="preserve">The Linguistic Landscape of Japan Kyoto</w:t>
      </w:r>
    </w:p>
    <w:p>
      <w:pPr>
        <w:pStyle w:val="FirstParagraph"/>
      </w:pPr>
      <w:r>
        <w:t xml:space="preserve">To understand the necessity of specialized speech therapy, one must first appreciate the linguistic environment.</w:t>
      </w:r>
    </w:p>
    <w:p>
      <w:pPr>
        <w:pStyle w:val="BodyText"/>
      </w:pPr>
      <w:r>
        <w:rPr>
          <w:bCs/>
          <w:b/>
        </w:rPr>
        <w:t xml:space="preserve">Kyoto</w:t>
      </w:r>
      <w:r>
        <w:t xml:space="preserve">, known as "Kyōto" in Japanese (京都), is not merely a geographical location but a repository of classical Japanese culture. The dialect spoken here, known as "Kyoto-ben," possesses distinct phonetic and syntactic features that differ significantly from standard Tokyo Japanese. For instance, the pitch accent patterns are radically different, affecting how words are perceived and understood.</w:t>
      </w:r>
    </w:p>
    <w:p>
      <w:pPr>
        <w:pStyle w:val="BodyText"/>
      </w:pPr>
      <w:r>
        <w:t xml:space="preserve">A</w:t>
      </w:r>
      <w:r>
        <w:t xml:space="preserve"> </w:t>
      </w:r>
      <w:r>
        <w:t xml:space="preserve">Speech Therapist</w:t>
      </w:r>
      <w:r>
        <w:t xml:space="preserve"> </w:t>
      </w:r>
      <w:r>
        <w:t xml:space="preserve">working in this region must possess a dual competency: mastery of standard clinical speech pathology techniques and an intimate understanding of Kyoto-ben. This is particularly crucial for children who may struggle with the transition between their home dialect and the standard language required in national education systems, as well as for elderly patients experiencing aphasia or dysarthria, where preserving cultural identity through language is paramount.</w:t>
      </w:r>
    </w:p>
    <w:bookmarkEnd w:id="22"/>
    <w:bookmarkStart w:id="23" w:name="X92f7df0532f6e5ab806f47b5c90f3f57f894ebf"/>
    <w:p>
      <w:pPr>
        <w:pStyle w:val="Heading2"/>
      </w:pPr>
      <w:r>
        <w:rPr>
          <w:bCs/>
          <w:b/>
        </w:rPr>
        <w:t xml:space="preserve">The Role of the Speech Therapist in Clinical Settings</w:t>
      </w:r>
    </w:p>
    <w:p>
      <w:pPr>
        <w:pStyle w:val="FirstParagraph"/>
      </w:pPr>
      <w:r>
        <w:t xml:space="preserve">In</w:t>
      </w:r>
      <w:r>
        <w:t xml:space="preserve"> </w:t>
      </w:r>
      <w:r>
        <w:t xml:space="preserve">Japan Kyoto</w:t>
      </w:r>
      <w:r>
        <w:t xml:space="preserve">, the role of the</w:t>
      </w:r>
    </w:p>
    <w:p>
      <w:pPr>
        <w:pStyle w:val="BodyText"/>
      </w:pPr>
      <w:r>
        <w:t xml:space="preserve">Speech Therapist extends beyond mere remediation. In hospitals such as Kyoto University Hospital and various community care centers, therapists are tasked with:</w:t>
      </w:r>
    </w:p>
    <w:p>
      <w:pPr>
        <w:numPr>
          <w:ilvl w:val="0"/>
          <w:numId w:val="1001"/>
        </w:numPr>
        <w:pStyle w:val="Compact"/>
      </w:pPr>
      <w:r>
        <w:rPr>
          <w:bCs/>
          <w:b/>
        </w:rPr>
        <w:t xml:space="preserve">Aphasia Rehabilitation:</w:t>
      </w:r>
      <w:r>
        <w:t xml:space="preserve"> </w:t>
      </w:r>
      <w:r>
        <w:t xml:space="preserve">Helping stroke survivors regain communication abilities. Given the age demographics in</w:t>
      </w:r>
      <w:r>
        <w:t xml:space="preserve"> </w:t>
      </w:r>
      <w:r>
        <w:t xml:space="preserve">Japan Kyoto</w:t>
      </w:r>
      <w:r>
        <w:t xml:space="preserve">, this is a high-priority area.</w:t>
      </w:r>
    </w:p>
    <w:p>
      <w:pPr>
        <w:numPr>
          <w:ilvl w:val="0"/>
          <w:numId w:val="1001"/>
        </w:numPr>
        <w:pStyle w:val="Compact"/>
      </w:pPr>
      <w:r>
        <w:rPr>
          <w:bCs/>
          <w:b/>
        </w:rPr>
        <w:t xml:space="preserve">Pediatric Speech Development:</w:t>
      </w:r>
      <w:r>
        <w:t xml:space="preserve"> </w:t>
      </w:r>
      <w:r>
        <w:t xml:space="preserve">Addressing delays in language acquisition, specifically ensuring that children can articulate both their local dialect and standard Japanese for school readiness.</w:t>
      </w:r>
    </w:p>
    <w:p>
      <w:pPr>
        <w:numPr>
          <w:ilvl w:val="0"/>
          <w:numId w:val="1001"/>
        </w:numPr>
        <w:pStyle w:val="Compact"/>
      </w:pPr>
      <w:r>
        <w:rPr>
          <w:bCs/>
          <w:b/>
        </w:rPr>
        <w:t xml:space="preserve">Dysphagia Management:</w:t>
      </w:r>
      <w:r>
        <w:t xml:space="preserve"> </w:t>
      </w:r>
      <w:r>
        <w:t xml:space="preserve">Treating swallowing disorders, which is increasingly critical as the population in</w:t>
      </w:r>
      <w:r>
        <w:t xml:space="preserve"> </w:t>
      </w:r>
      <w:r>
        <w:t xml:space="preserve">Japan Kyoto</w:t>
      </w:r>
      <w:r>
        <w:t xml:space="preserve"> </w:t>
      </w:r>
      <w:r>
        <w:t xml:space="preserve">ages.</w:t>
      </w:r>
    </w:p>
    <w:p>
      <w:pPr>
        <w:numPr>
          <w:ilvl w:val="0"/>
          <w:numId w:val="1001"/>
        </w:numPr>
        <w:pStyle w:val="Compact"/>
      </w:pPr>
      <w:r>
        <w:rPr>
          <w:bCs/>
          <w:b/>
        </w:rPr>
        <w:t xml:space="preserve">Voice Therapy:</w:t>
      </w:r>
      <w:r>
        <w:t xml:space="preserve"> </w:t>
      </w:r>
      <w:r>
        <w:t xml:space="preserve">Supporting professionals who rely on their voices, including traditional arts practitioners and educators.</w:t>
      </w:r>
    </w:p>
    <w:bookmarkEnd w:id="23"/>
    <w:bookmarkStart w:id="24" w:name="Xef2b3ca7a565efd34025691794ef5bb382133ca"/>
    <w:p>
      <w:pPr>
        <w:pStyle w:val="Heading2"/>
      </w:pPr>
      <w:r>
        <w:rPr>
          <w:bCs/>
          <w:b/>
        </w:rPr>
        <w:t xml:space="preserve">Cultural Sensitivity and Patient Interaction</w:t>
      </w:r>
    </w:p>
    <w:p>
      <w:pPr>
        <w:pStyle w:val="FirstParagraph"/>
      </w:pPr>
      <w:r>
        <w:t xml:space="preserve">A significant portion of this book report focuses on the interpersonal dynamics between the</w:t>
      </w:r>
      <w:r>
        <w:t xml:space="preserve"> </w:t>
      </w:r>
      <w:r>
        <w:t xml:space="preserve">Speech Therapist</w:t>
      </w:r>
      <w:r>
        <w:t xml:space="preserve"> </w:t>
      </w:r>
      <w:r>
        <w:t xml:space="preserve">and patients in</w:t>
      </w:r>
    </w:p>
    <w:p>
      <w:pPr>
        <w:pStyle w:val="BodyText"/>
      </w:pPr>
      <w:r>
        <w:t xml:space="preserve">Japan Kyoto. Japanese culture, particularly in historical cities like Kyoto, places a high value on "wa" (harmony) and indirect communication. A</w:t>
      </w:r>
      <w:r>
        <w:t xml:space="preserve"> </w:t>
      </w:r>
      <w:r>
        <w:rPr>
          <w:iCs/>
          <w:i/>
          <w:bCs/>
          <w:b/>
        </w:rPr>
        <w:t xml:space="preserve">Speech Therapist</w:t>
      </w:r>
      <w:r>
        <w:t xml:space="preserve"> </w:t>
      </w:r>
      <w:r>
        <w:t xml:space="preserve">must be adept at reading non-verbal cues and understanding the patient's hesitation to speak openly about difficulties.</w:t>
      </w:r>
    </w:p>
    <w:p>
      <w:pPr>
        <w:pStyle w:val="BodyText"/>
      </w:pPr>
      <w:r>
        <w:t xml:space="preserve">The report highlights that a rigid, clinical approach may fail in</w:t>
      </w:r>
      <w:r>
        <w:t xml:space="preserve"> </w:t>
      </w:r>
      <w:r>
        <w:t xml:space="preserve">Japan Kyoto</w:t>
      </w:r>
      <w:r>
        <w:t xml:space="preserve">. Instead, therapists are encouraged to build long-term relationships with patients. This involves respecting local customs and perhaps incorporating elements of traditional storytelling or tea ceremony etiquette into therapy sessions if appropriate for the patient's interests. The</w:t>
      </w:r>
    </w:p>
    <w:p>
      <w:pPr>
        <w:pStyle w:val="BodyText"/>
      </w:pPr>
      <w:r>
        <w:t xml:space="preserve">Speech Therapist acts not just as a medical professional but as a cultural bridge, ensuring that the patient feels understood within their specific local context.</w:t>
      </w:r>
    </w:p>
    <w:bookmarkEnd w:id="24"/>
    <w:bookmarkStart w:id="25" w:name="X0c27963c27751a506cd20eb4d0b10c7fb97905a"/>
    <w:p>
      <w:pPr>
        <w:pStyle w:val="Heading2"/>
      </w:pPr>
      <w:r>
        <w:rPr>
          <w:bCs/>
          <w:b/>
        </w:rPr>
        <w:t xml:space="preserve">Educational Implications in Kyoto Schools</w:t>
      </w:r>
    </w:p>
    <w:p>
      <w:pPr>
        <w:pStyle w:val="FirstParagraph"/>
      </w:pPr>
      <w:r>
        <w:t xml:space="preserve">In the educational sector of</w:t>
      </w:r>
      <w:r>
        <w:t xml:space="preserve"> </w:t>
      </w:r>
      <w:r>
        <w:t xml:space="preserve">Japan Kyoto</w:t>
      </w:r>
      <w:r>
        <w:t xml:space="preserve">,</w:t>
      </w:r>
    </w:p>
    <w:p>
      <w:pPr>
        <w:pStyle w:val="BodyText"/>
      </w:pPr>
      <w:r>
        <w:t xml:space="preserve">Speech Therapist services are integrated into special education support systems. The report details how therapists collaborate with teachers to identify students with speech impediments early. However, a key challenge identified is the stigma associated with seeking help for communication issues in</w:t>
      </w:r>
    </w:p>
    <w:p>
      <w:pPr>
        <w:pStyle w:val="BodyText"/>
      </w:pPr>
      <w:r>
        <w:t xml:space="preserve">Japan Kyoto’s tight-knit community structures.</w:t>
      </w:r>
    </w:p>
    <w:p>
      <w:pPr>
        <w:pStyle w:val="BodyText"/>
      </w:pPr>
      <w:r>
        <w:t xml:space="preserve">The book emphasizes that the</w:t>
      </w:r>
    </w:p>
    <w:p>
      <w:pPr>
        <w:pStyle w:val="BodyText"/>
      </w:pPr>
      <w:r>
        <w:t xml:space="preserve">Speech Therapist must engage in community education to normalize speech therapy. This includes working with parents to understand that dialect differences are not "errors" but variations, while still ensuring the child can function in a national context. The therapist’s ability to advocate for the student without alienating the family is a central theme of this analysis.</w:t>
      </w:r>
    </w:p>
    <w:bookmarkEnd w:id="25"/>
    <w:bookmarkStart w:id="26" w:name="X0a790b5cc1997fcf79468db432fd97d4d2ee0e4"/>
    <w:p>
      <w:pPr>
        <w:pStyle w:val="Heading2"/>
      </w:pPr>
      <w:r>
        <w:rPr>
          <w:bCs/>
          <w:b/>
        </w:rPr>
        <w:t xml:space="preserve">Technological Integration and Future Trends</w:t>
      </w:r>
    </w:p>
    <w:p>
      <w:pPr>
        <w:pStyle w:val="FirstParagraph"/>
      </w:pPr>
      <w:r>
        <w:t xml:space="preserve">The final section of the report discusses modern technology. In</w:t>
      </w:r>
      <w:r>
        <w:t xml:space="preserve"> </w:t>
      </w:r>
      <w:r>
        <w:t xml:space="preserve">Japan Kyoto</w:t>
      </w:r>
      <w:r>
        <w:t xml:space="preserve">, there is a growing integration of AI and speech recognition software in therapy apps. However, most commercial speech technologies are trained on Tokyo dialects. This creates a gap that the local</w:t>
      </w:r>
    </w:p>
    <w:p>
      <w:pPr>
        <w:pStyle w:val="BodyText"/>
      </w:pPr>
      <w:r>
        <w:t xml:space="preserve">Speech Therapist must address. Therapists are now involved in customizing these tools for Kyoto-ben speakers, ensuring accuracy and relevance.</w:t>
      </w:r>
    </w:p>
    <w:p>
      <w:pPr>
        <w:pStyle w:val="BodyText"/>
      </w:pPr>
      <w:r>
        <w:t xml:space="preserve">This technological adaptation is crucial for remote therapy sessions, which have become more common post-pandemic. The</w:t>
      </w:r>
    </w:p>
    <w:p>
      <w:pPr>
        <w:pStyle w:val="BodyText"/>
      </w:pPr>
      <w:r>
        <w:t xml:space="preserve">Speech Therapist in</w:t>
      </w:r>
      <w:r>
        <w:t xml:space="preserve"> </w:t>
      </w:r>
      <w:r>
        <w:t xml:space="preserve">Japan Kyoto</w:t>
      </w:r>
      <w:r>
        <w:t xml:space="preserve"> </w:t>
      </w:r>
      <w:r>
        <w:t xml:space="preserve">must be tech-savvy enough to deliver high-quality care remotely while maintaining the personal touch that is culturally expected.</w:t>
      </w:r>
    </w:p>
    <w:bookmarkEnd w:id="26"/>
    <w:bookmarkStart w:id="27" w:name="conclusion"/>
    <w:p>
      <w:pPr>
        <w:pStyle w:val="Heading2"/>
      </w:pPr>
      <w:r>
        <w:rPr>
          <w:bCs/>
          <w:b/>
        </w:rPr>
        <w:t xml:space="preserve">Conclusion</w:t>
      </w:r>
    </w:p>
    <w:p>
      <w:pPr>
        <w:pStyle w:val="FirstParagraph"/>
      </w:pPr>
      <w:r>
        <w:t xml:space="preserve">In conclusion, this book report underscores that the profession of the</w:t>
      </w:r>
    </w:p>
    <w:p>
      <w:pPr>
        <w:pStyle w:val="BodyText"/>
      </w:pPr>
      <w:r>
        <w:t xml:space="preserve">Speech Therapist in</w:t>
      </w:r>
      <w:r>
        <w:t xml:space="preserve"> </w:t>
      </w:r>
      <w:r>
        <w:t xml:space="preserve">Japan Kyoto</w:t>
      </w:r>
      <w:r>
        <w:t xml:space="preserve"> </w:t>
      </w:r>
      <w:r>
        <w:t xml:space="preserve">is multifaceted. It requires a blend of clinical expertise, linguistic nuance, and deep cultural sensitivity. The unique environment of</w:t>
      </w:r>
    </w:p>
    <w:p>
      <w:pPr>
        <w:pStyle w:val="BodyText"/>
      </w:pPr>
      <w:r>
        <w:t xml:space="preserve">Japan Kyoto demands that therapists do not just treat symptoms but also respect the heritage and identity embedded in the local language.</w:t>
      </w:r>
    </w:p>
    <w:p>
      <w:pPr>
        <w:pStyle w:val="BodyText"/>
      </w:pPr>
      <w:r>
        <w:t xml:space="preserve">For practitioners aiming to work in this region, the takeaway is clear: understanding Kyoto-ben and engaging with the community on a cultural level is as important as mastering clinical protocols. The</w:t>
      </w:r>
    </w:p>
    <w:p>
      <w:pPr>
        <w:pStyle w:val="BodyText"/>
      </w:pPr>
      <w:r>
        <w:t xml:space="preserve">Speech Therapist serves as a guardian of communication, ensuring that individuals in</w:t>
      </w:r>
    </w:p>
    <w:p>
      <w:pPr>
        <w:pStyle w:val="BodyText"/>
      </w:pPr>
      <w:r>
        <w:t xml:space="preserve">Japan Kyoto can express themselves fully and authentically. Future research should focus on the long-term efficacy of dialect-inclusive therapy models in this specific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Japan Kyoto</dc:title>
  <dc:creator/>
  <dc:language>en</dc:language>
  <cp:keywords/>
  <dcterms:created xsi:type="dcterms:W3CDTF">2026-07-29T13:44:14Z</dcterms:created>
  <dcterms:modified xsi:type="dcterms:W3CDTF">2026-07-29T13:44:14Z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