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7" w:name="X212669f7461043d23b655cde8c0068d36ca2ec1"/>
    <w:p>
      <w:pPr>
        <w:pStyle w:val="Heading1"/>
      </w:pPr>
      <w:r>
        <w:t xml:space="preserve">Synthesis of Professional Practice: A Book Report on the Role and Impact of the Speech Therapist within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Review and Analysis of Literature Regarding Speech-Language Pathology in Urban Dutch Contexts</w:t>
      </w:r>
      <w:r>
        <w:br/>
      </w:r>
      <w:r>
        <w:rPr>
          <w:bCs/>
          <w:b/>
        </w:rPr>
        <w:t xml:space="preserve">Key Terms:</w:t>
      </w:r>
      <w:r>
        <w:t xml:space="preserve"> </w:t>
      </w:r>
      <w:r>
        <w:t xml:space="preserve">Book Report, Speech Therapist, Netherlands Amsterdam</w:t>
      </w:r>
    </w:p>
    <w:bookmarkStart w:id="20" w:name="i.-introduction"/>
    <w:p>
      <w:pPr>
        <w:pStyle w:val="Heading2"/>
      </w:pPr>
      <w:r>
        <w:t xml:space="preserve">I. Introduction</w:t>
      </w:r>
    </w:p>
    <w:p>
      <w:pPr>
        <w:pStyle w:val="FirstParagraph"/>
      </w:pPr>
      <w:r>
        <w:t xml:space="preserve">The landscape of healthcare and educational support is as diverse and intricate as the city itself. This document serves as a comprehensive book report that critically examines literature regarding the profession of the Speech Therapist, with a specific geographical and cultural focus on Netherlands Amsterdam. The city of Amsterdam, known for its progressive social policies, high density of international residents, and robust healthcare infrastructure (Zorgstelsel), presents a unique microcosm for analyzing speech-language pathology. This report synthesizes various theoretical frameworks and practical applications found in recent literature to understand how a Speech Therapist operates within the specific sociolinguistic environment of Netherlands Amsterdam.</w:t>
      </w:r>
    </w:p>
    <w:p>
      <w:pPr>
        <w:pStyle w:val="BodyText"/>
      </w:pPr>
      <w:r>
        <w:t xml:space="preserve">The primary objective of this book report is to explore the intersection of clinical practice, cultural diversity, and educational integration. By reviewing key texts on speech therapy standards in Europe and applying them to the local context of Amsterdam, we can better understand the competencies required by a modern Speech Therapist working in one of Europe’s most multicultural capitals.</w:t>
      </w:r>
    </w:p>
    <w:bookmarkEnd w:id="20"/>
    <w:bookmarkStart w:id="21" w:name="Xf7cf880860c2acf681400c212d294efc1994d76"/>
    <w:p>
      <w:pPr>
        <w:pStyle w:val="Heading2"/>
      </w:pPr>
      <w:r>
        <w:t xml:space="preserve">II. The Professional Identity of the Speech Therapist</w:t>
      </w:r>
    </w:p>
    <w:p>
      <w:pPr>
        <w:pStyle w:val="FirstParagraph"/>
      </w:pPr>
      <w:r>
        <w:t xml:space="preserve">The literature consistently defines a Speech Therapist not merely as a clinician who corrects articulation, but as a holistic practitioner addressing communication disorders across the lifespan. In the context of this book report, it is crucial to highlight that modern speech therapy has evolved significantly. The texts reviewed emphasize that a Speech Therapist must possess skills in audiology, cognitive-linguistic rehabilitation, and psychosocial counseling.</w:t>
      </w:r>
    </w:p>
    <w:p>
      <w:pPr>
        <w:pStyle w:val="BodyText"/>
      </w:pPr>
      <w:r>
        <w:t xml:space="preserve">In Netherlands Amsterdam specifically, the role is further complicated by the high prevalence of bilingualism. Amsterdam is home to residents speaking over 170 languages. Therefore, a Speech Therapist working in this region must be adept at distinguishing between language differences and actual language disorders. The literature suggests that a competent Speech Therapist in this environment must engage in "cultural humility," understanding that what might appear as an articulation error could be a natural feature of the child’s home language or dialect. This distinction is vital for preventing misdiagnosis among the diverse population of Netherlands Amsterdam.</w:t>
      </w:r>
    </w:p>
    <w:bookmarkEnd w:id="21"/>
    <w:bookmarkStart w:id="22" w:name="Xe17515b031a9cf5e831e8b0793de554ce63ea2c"/>
    <w:p>
      <w:pPr>
        <w:pStyle w:val="Heading2"/>
      </w:pPr>
      <w:r>
        <w:t xml:space="preserve">III. The Healthcare System: Zorgstelsel and Accessibility</w:t>
      </w:r>
    </w:p>
    <w:p>
      <w:pPr>
        <w:pStyle w:val="FirstParagraph"/>
      </w:pPr>
      <w:r>
        <w:t xml:space="preserve">A significant portion of the reviewed literature focuses on the Dutch healthcare system, known as the "Zorgstelsel." For a Speech Therapist in Netherlands Amsterdam, navigating this system is as important as clinical knowledge. The book report analyzes how insurance models (such as those from Zilveren Kruis or Menzis) influence patient access to therapy.</w:t>
      </w:r>
    </w:p>
    <w:p>
      <w:pPr>
        <w:pStyle w:val="BodyText"/>
      </w:pPr>
      <w:r>
        <w:t xml:space="preserve">The texts highlight that while basic care covers essential therapies, specialized speech interventions often require additional insurance packages. This creates a barrier for low-income families in Amsterdam boroughs like Nieuw-West or Bijlmer. The literature critiques this disparity and calls for advocacy skills within the Speech Therapist’s toolkit. A modern Speech Therapist in Netherlands Amsterdam is thus portrayed as an advocate, ensuring that socioeconomic status does not dictate the quality of communication support a child or adult receives.</w:t>
      </w:r>
    </w:p>
    <w:bookmarkEnd w:id="22"/>
    <w:bookmarkStart w:id="23" w:name="X135fe6ec19ab22b1b9cd4e5625ce660908fa8bf"/>
    <w:p>
      <w:pPr>
        <w:pStyle w:val="Heading2"/>
      </w:pPr>
      <w:r>
        <w:t xml:space="preserve">IV. Educational Integration in Amsterdam Schools</w:t>
      </w:r>
    </w:p>
    <w:p>
      <w:pPr>
        <w:pStyle w:val="FirstParagraph"/>
      </w:pPr>
      <w:r>
        <w:t xml:space="preserve">One of the most detailed sections of this book report concerns the role of Speech Therapists within the Dutch education system, particularly in Amsterdam’s primary and secondary schools. The concept of "Speciaal Onderwijs" (Special Education) is central here. Literature indicates that Speech Therapists work closely with "JGZ" (Jeugdgezondheidszorg or Youth Healthcare) professionals and school psychologists.</w:t>
      </w:r>
    </w:p>
    <w:p>
      <w:pPr>
        <w:pStyle w:val="BodyText"/>
      </w:pPr>
      <w:r>
        <w:t xml:space="preserve">In Amsterdam, where the student population is highly transient due to international assignments, a Speech Therapist must be flexible. The books reviewed describe case studies where therapists developed rapid-assessment protocols for newly arrived children from refugee backgrounds (e.g., Syria, Ukraine). This adaptability is a defining characteristic of the contemporary Speech Therapist in Netherlands Amsterdam. They are not just clinicians; they are cultural liaisons who facilitate the integration of non-native speakers into the Dutch educational framework without suppressing their linguistic heritage.</w:t>
      </w:r>
    </w:p>
    <w:bookmarkEnd w:id="23"/>
    <w:bookmarkStart w:id="24" w:name="Xfc39f25b39b7ed24cf20475ab5e6c1c1a0c4497"/>
    <w:p>
      <w:pPr>
        <w:pStyle w:val="Heading2"/>
      </w:pPr>
      <w:r>
        <w:t xml:space="preserve">V. Multilingualism and Digital Innovation</w:t>
      </w:r>
    </w:p>
    <w:p>
      <w:pPr>
        <w:pStyle w:val="FirstParagraph"/>
      </w:pPr>
      <w:r>
        <w:t xml:space="preserve">The latter part of this book report explores recent digital innovations in speech therapy. Amsterdam is a tech hub, and the literature reflects a growing trend toward telehealth and app-based interventions. However, there is a cautionary note in the texts: technology must not replace human interaction. For a Speech Therapist in Netherlands Amsterdam, the challenge lies in integrating digital tools that support multilingual users while maintaining the personal touch required for effective therapeutic relationships.</w:t>
      </w:r>
    </w:p>
    <w:p>
      <w:pPr>
        <w:pStyle w:val="BodyText"/>
      </w:pPr>
      <w:r>
        <w:t xml:space="preserve">The review highlights specific apps and platforms developed or utilized by Speech Therapists in the region to assess language proficiency in multiple languages simultaneously. This innovation is crucial for addressing the needs of Amsterdam’s expatriate community, including families from Asia, Africa, and other European nations. The literature suggests that digital literacy is now a core competency for any Speech Therapist operating in this global city.</w:t>
      </w:r>
    </w:p>
    <w:bookmarkEnd w:id="24"/>
    <w:bookmarkStart w:id="25" w:name="vi.-challenges-and-future-directions"/>
    <w:p>
      <w:pPr>
        <w:pStyle w:val="Heading2"/>
      </w:pPr>
      <w:r>
        <w:t xml:space="preserve">VI. Challenges and Future Directions</w:t>
      </w:r>
    </w:p>
    <w:p>
      <w:pPr>
        <w:pStyle w:val="FirstParagraph"/>
      </w:pPr>
      <w:r>
        <w:t xml:space="preserve">No book report is complete without addressing gaps and challenges. The reviewed texts identify a shortage of Speech Therapists who are specifically trained in trauma-informed care, which is increasingly relevant given the diverse refugee population in Netherlands Amsterdam. Furthermore, there is a noted lack of standardized assessment tools that are culturally fair for all demographics present in the city.</w:t>
      </w:r>
    </w:p>
    <w:p>
      <w:pPr>
        <w:pStyle w:val="BodyText"/>
      </w:pPr>
      <w:r>
        <w:t xml:space="preserve">The literature calls for more interdisciplinary collaboration between Speech Therapists, social workers, and community leaders in Amsterdam. The future of the profession in this region depends on moving away from a purely medical model toward a social model of disability and communication. This shift requires policy changes within the Dutch healthcare system and greater investment in training programs that emphasize multicultural competency.</w:t>
      </w:r>
    </w:p>
    <w:bookmarkEnd w:id="25"/>
    <w:bookmarkStart w:id="26" w:name="vii.-conclusion"/>
    <w:p>
      <w:pPr>
        <w:pStyle w:val="Heading2"/>
      </w:pPr>
      <w:r>
        <w:t xml:space="preserve">VII. Conclusion</w:t>
      </w:r>
    </w:p>
    <w:p>
      <w:pPr>
        <w:pStyle w:val="FirstParagraph"/>
      </w:pPr>
      <w:r>
        <w:t xml:space="preserve">In conclusion, this book report underscores that the role of a Speech Therapist in Netherlands Amsterdam is complex, dynamic, and culturally charged. It is not enough to master phonetics; one must also understand the socio-political landscape of Amsterdam and the intricate workings of the Dutch Zorgstelsel. The literature paints a picture of a professional who is part clinician, part advocate, and part cultural bridge-builder.</w:t>
      </w:r>
    </w:p>
    <w:p>
      <w:pPr>
        <w:pStyle w:val="BodyText"/>
      </w:pPr>
      <w:r>
        <w:t xml:space="preserve">The unique demographic makeup of Netherlands Amsterdam demands a Speech Therapist who is agile, empathetic, and technologically savvy. As the city continues to grow and diversify, the profession must evolve to meet these challenges. This report serves as a testament to the importance of specialized training for Speech Therapists working in global cities like Amsterdam. Future research should focus on longitudinal outcomes of multilingual therapy interventions in Dutch schools and how telehealth can further bridge gaps in access for underserved communities within Netherlands Amsterdam.</w:t>
      </w:r>
    </w:p>
    <w:p>
      <w:pPr>
        <w:pStyle w:val="BodyText"/>
      </w:pPr>
      <w:r>
        <w:rPr>
          <w:bCs/>
          <w:b/>
        </w:rPr>
        <w:t xml:space="preserve">Final Thought:</w:t>
      </w:r>
      <w:r>
        <w:t xml:space="preserve"> </w:t>
      </w:r>
      <w:r>
        <w:t xml:space="preserve">The efficacy of a Speech Therapist in Netherlands Amsterdam is directly proportional to their ability to navigate the intersection of language, culture, and systemic healthcare barriers. This book report confirms that the profession is at a critical juncture, requiring both traditional clinical excellence and modern sociocultural awareness.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Speech Therapist in the Context of Netherlands Amsterdam</dc:title>
  <dc:creator/>
  <dc:language>en</dc:language>
  <cp:keywords/>
  <dcterms:created xsi:type="dcterms:W3CDTF">2026-07-29T11:22:42Z</dcterms:created>
  <dcterms:modified xsi:type="dcterms:W3CDTF">2026-07-29T11:22:42Z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