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7759c2582681b51f1285a991212c3b23504e21"/>
    <w:p>
      <w:pPr>
        <w:pStyle w:val="Heading1"/>
      </w:pPr>
      <w:r>
        <w:t xml:space="preserve">Book Report: The Role and Impact of Speech Therapists in New Zealand Wellington</w:t>
      </w:r>
    </w:p>
    <w:p>
      <w:pPr>
        <w:pStyle w:val="FirstParagraph"/>
      </w:pPr>
      <w:r>
        <w:rPr>
          <w:bCs/>
          <w:b/>
        </w:rPr>
        <w:t xml:space="preserve">Date:</w:t>
      </w:r>
      <w:r>
        <w:t xml:space="preserve"> </w:t>
      </w:r>
      <w:r>
        <w:t xml:space="preserve">October 26, 2023</w:t>
      </w:r>
      <w:r>
        <w:br/>
      </w:r>
    </w:p>
    <w:p>
      <w:pPr>
        <w:pStyle w:val="BodyText"/>
      </w:pPr>
      <w:r>
        <w:t xml:space="preserve">An Analytical Overview of Speech Therapy Practice in the Capital Region</w:t>
      </w:r>
    </w:p>
    <w:bookmarkStart w:id="20" w:name="introduction"/>
    <w:p>
      <w:pPr>
        <w:pStyle w:val="Heading2"/>
      </w:pPr>
      <w:r>
        <w:t xml:space="preserve">1. Introduction</w:t>
      </w:r>
    </w:p>
    <w:p>
      <w:pPr>
        <w:pStyle w:val="FirstParagraph"/>
      </w:pPr>
      <w:r>
        <w:t xml:space="preserve">The landscape of healthcare is continuously evolving, particularly in urban centers that serve as hubs for medical innovation and diversity. In this context, the role of a</w:t>
      </w:r>
      <w:r>
        <w:t xml:space="preserve"> </w:t>
      </w:r>
      <w:r>
        <w:rPr>
          <w:bCs/>
          <w:b/>
        </w:rPr>
        <w:t xml:space="preserve">New Zealand Wellington</w:t>
      </w:r>
      <w:r>
        <w:t xml:space="preserve">-based Speech Therapist emerges not merely as a clinical function but as a vital component of community health infrastructure. This report analyzes the comprehensive functions, challenges, and cultural responsibilities of speech therapists operating within the specific geographic and socio-political context of Wellington. By examining current literature, practice guidelines from Health New Zealand (Te Whatu Ora), and local case studies, this document aims to provide a holistic understanding of how Speech Therapists contribute to the well-being of Wellington’s diverse population.</w:t>
      </w:r>
    </w:p>
    <w:p>
      <w:pPr>
        <w:pStyle w:val="BodyText"/>
      </w:pPr>
      <w:r>
        <w:t xml:space="preserve">The term "Speech Therapist," often used interchangeably with Speech-Language Pathologist, refers to a healthcare professional who diagnoses and treats communication disorders. However, when situated in</w:t>
      </w:r>
      <w:r>
        <w:t xml:space="preserve"> </w:t>
      </w:r>
      <w:r>
        <w:rPr>
          <w:bCs/>
          <w:b/>
        </w:rPr>
        <w:t xml:space="preserve">New Zealand Wellington</w:t>
      </w:r>
      <w:r>
        <w:t xml:space="preserve">, the scope of practice expands significantly due to the region's unique demographic makeup and its status as the political heart of Aotearoa New Zealand. This report explores these nuances in detail.</w:t>
      </w:r>
    </w:p>
    <w:bookmarkEnd w:id="20"/>
    <w:bookmarkStart w:id="21" w:name="X1049e372500be2809bd4ba123ea0f14eb00e461"/>
    <w:p>
      <w:pPr>
        <w:pStyle w:val="Heading2"/>
      </w:pPr>
      <w:r>
        <w:t xml:space="preserve">2. The Context of Wellington: A Unique Healthcare Environment</w:t>
      </w:r>
    </w:p>
    <w:p>
      <w:pPr>
        <w:pStyle w:val="FirstParagraph"/>
      </w:pPr>
      <w:r>
        <w:t xml:space="preserve">To understand the efficacy and necessity of Speech Therapy in this region, one must first appreciate the specific characteristics of</w:t>
      </w:r>
      <w:r>
        <w:t xml:space="preserve"> </w:t>
      </w:r>
      <w:r>
        <w:rPr>
          <w:bCs/>
          <w:b/>
        </w:rPr>
        <w:t xml:space="preserve">New Zealand Wellington</w:t>
      </w:r>
      <w:r>
        <w:t xml:space="preserve">. As New Zealand’s second-most populous urban area and its capital city, Wellington presents a dense concentration of services but also complex logistical challenges. The city is known for its high percentage of international migrants, refugees, and a significant indigenous Māori population.</w:t>
      </w:r>
    </w:p>
    <w:p>
      <w:pPr>
        <w:pStyle w:val="BodyText"/>
      </w:pPr>
      <w:r>
        <w:t xml:space="preserve">This demographic diversity directly impacts the caseloads of Speech Therapists. In many other parts of the world, speech therapy might focus predominantly on pediatric developmental delays or adult post-stroke recovery. However in Wellington, therapists must navigate a multilingual environment. A significant portion of clients speak languages other than English as their primary tongue. Therefore, a Speech Therapist in</w:t>
      </w:r>
      <w:r>
        <w:t xml:space="preserve"> </w:t>
      </w:r>
      <w:r>
        <w:rPr>
          <w:bCs/>
          <w:b/>
        </w:rPr>
        <w:t xml:space="preserve">New Zealand Wellington</w:t>
      </w:r>
      <w:r>
        <w:t xml:space="preserve"> </w:t>
      </w:r>
      <w:r>
        <w:t xml:space="preserve">is not just treating a disorder; they are often facilitating cross-cultural communication and ensuring equitable access to healthcare for non-English speakers.</w:t>
      </w:r>
    </w:p>
    <w:bookmarkEnd w:id="21"/>
    <w:bookmarkStart w:id="25" w:name="core-responsibilities-and-clinical-scope"/>
    <w:p>
      <w:pPr>
        <w:pStyle w:val="Heading2"/>
      </w:pPr>
      <w:r>
        <w:t xml:space="preserve">3. Core Responsibilities and Clinical Scope</w:t>
      </w:r>
    </w:p>
    <w:p>
      <w:pPr>
        <w:pStyle w:val="FirstParagraph"/>
      </w:pPr>
      <w:r>
        <w:t xml:space="preserve">The primary duties of a Speech Therapist in this region align with international standards but are adapted to local frameworks. The core areas of practice include:</w:t>
      </w:r>
    </w:p>
    <w:bookmarkStart w:id="22" w:name="pediatric-developmental-support"/>
    <w:p>
      <w:pPr>
        <w:pStyle w:val="Heading3"/>
      </w:pPr>
      <w:r>
        <w:t xml:space="preserve">3.1 Pediatric Developmental Support</w:t>
      </w:r>
    </w:p>
    <w:p>
      <w:pPr>
        <w:pStyle w:val="FirstParagraph"/>
      </w:pPr>
      <w:r>
        <w:t xml:space="preserve">A large segment of speech therapy referrals in Wellington comes from early childhood education centers and schools. Therapists work closely with ECE (Early Childhood Education) providers to identify delays in speech sound production, language comprehension, and expressive language skills. In the</w:t>
      </w:r>
      <w:r>
        <w:t xml:space="preserve"> </w:t>
      </w:r>
      <w:r>
        <w:rPr>
          <w:bCs/>
          <w:b/>
        </w:rPr>
        <w:t xml:space="preserve">New Zealand Wellington</w:t>
      </w:r>
      <w:r>
        <w:t xml:space="preserve"> </w:t>
      </w:r>
      <w:r>
        <w:t xml:space="preserve">context, there is a strong emphasis on integrating whānau (family) involvement into therapy plans. This approach recognizes that communication development does not happen in isolation but within the family unit.</w:t>
      </w:r>
    </w:p>
    <w:bookmarkEnd w:id="22"/>
    <w:bookmarkStart w:id="23" w:name="adult-neurological-rehabilitation"/>
    <w:p>
      <w:pPr>
        <w:pStyle w:val="Heading3"/>
      </w:pPr>
      <w:r>
        <w:t xml:space="preserve">3.2 Adult Neurological Rehabilitation</w:t>
      </w:r>
    </w:p>
    <w:p>
      <w:pPr>
        <w:pStyle w:val="FirstParagraph"/>
      </w:pPr>
      <w:r>
        <w:t xml:space="preserve">Wellington has specialized neurological units, such as those at Wellington Hospital and Hutt Valley District Health Board facilities (which fall under the greater Wellington health catchment). Speech Therapists here play a critical role in post-stroke rehabilitation, managing dysphagia (swallowing difficulties), and treating aphasia. The integration of technology in telehealth has also become prominent, allowing therapists to maintain continuity of care for patients with mobility issues.</w:t>
      </w:r>
    </w:p>
    <w:bookmarkEnd w:id="23"/>
    <w:bookmarkStart w:id="24" w:name="voice-and-fluency-disorders"/>
    <w:p>
      <w:pPr>
        <w:pStyle w:val="Heading3"/>
      </w:pPr>
      <w:r>
        <w:t xml:space="preserve">3.3 Voice and Fluency Disorders</w:t>
      </w:r>
    </w:p>
    <w:p>
      <w:pPr>
        <w:pStyle w:val="FirstParagraph"/>
      </w:pPr>
      <w:r>
        <w:t xml:space="preserve">Beyond speech sound errors, therapists address voice disorders often seen in professional speakers, teachers, and singers—a common demographic in the cultural hub of Wellington. Additionally, stuttering and cluttering are addressed with cognitive-behavioral approaches that account for the psychological impact of communication breakdowns.</w:t>
      </w:r>
    </w:p>
    <w:bookmarkEnd w:id="24"/>
    <w:bookmarkEnd w:id="25"/>
    <w:bookmarkStart w:id="26" w:name="X4611a83021b6ea9f7ad9f1d68db9b3900abb2ad"/>
    <w:p>
      <w:pPr>
        <w:pStyle w:val="Heading2"/>
      </w:pPr>
      <w:r>
        <w:t xml:space="preserve">4. Cultural Competency and Te Tiriti o Waitangi</w:t>
      </w:r>
    </w:p>
    <w:p>
      <w:pPr>
        <w:pStyle w:val="FirstParagraph"/>
      </w:pPr>
      <w:r>
        <w:t xml:space="preserve">A critical aspect of this report is the examination of cultural competency, which is paramount for any Speech Therapist in</w:t>
      </w:r>
      <w:r>
        <w:t xml:space="preserve"> </w:t>
      </w:r>
      <w:r>
        <w:rPr>
          <w:bCs/>
          <w:b/>
        </w:rPr>
        <w:t xml:space="preserve">New Zealand Wellington</w:t>
      </w:r>
      <w:r>
        <w:t xml:space="preserve">. The profession operates under the framework of Te Tiriti o Waitangi (The Treaty of Waitangi), New Zealand’s founding document. This requires therapists to engage in practices that uphold Māori rights to self-determination (tino rangatiratanga) and equitable access.</w:t>
      </w:r>
    </w:p>
    <w:p>
      <w:pPr>
        <w:pStyle w:val="BodyText"/>
      </w:pPr>
      <w:r>
        <w:t xml:space="preserve">This means a Speech Therapist must be proficient in using te reo Māori (the Māori language) appropriately or know when to collaborate with kaiako (teachers/knowledge keepers). For instance, when assessing a child who is learning te reo Māori as a second language, the therapist must distinguish between typical second-language acquisition patterns and actual speech pathology. Misdiagnosis in this context can have long-term detrimental effects on a child’s educational trajectory. Therefore, the modern Wellington Speech Therapist is expected to be culturally humble and linguistically aware.</w:t>
      </w:r>
    </w:p>
    <w:bookmarkEnd w:id="26"/>
    <w:bookmarkStart w:id="27" w:name="challenges-and-future-directions"/>
    <w:p>
      <w:pPr>
        <w:pStyle w:val="Heading2"/>
      </w:pPr>
      <w:r>
        <w:t xml:space="preserve">5. Challenges and Future Directions</w:t>
      </w:r>
    </w:p>
    <w:p>
      <w:pPr>
        <w:pStyle w:val="FirstParagraph"/>
      </w:pPr>
      <w:r>
        <w:t xml:space="preserve">The role of a Speech Therapist in</w:t>
      </w:r>
      <w:r>
        <w:t xml:space="preserve"> </w:t>
      </w:r>
      <w:r>
        <w:rPr>
          <w:bCs/>
          <w:b/>
        </w:rPr>
        <w:t xml:space="preserve">New Zealand Wellington</w:t>
      </w:r>
      <w:r>
        <w:t xml:space="preserve"> </w:t>
      </w:r>
      <w:r>
        <w:t xml:space="preserve">is not without its challenges. There are ongoing issues regarding wait times for publicly funded services, particularly for adult neuro-rehabilitation and complex pediatric cases. The recent restructuring of health services under Health New Zealand (Te Whatu Ora) has brought both opportunities for better integration and periods of uncertainty regarding funding streams.</w:t>
      </w:r>
    </w:p>
    <w:p>
      <w:pPr>
        <w:pStyle w:val="BodyText"/>
      </w:pPr>
      <w:r>
        <w:t xml:space="preserve">Furthermore, the rise of digital communication tools requires Speech Therapists to constantly upskill in tele-practice methodologies. While telehealth expands reach, it also introduces barriers for rural communities surrounding Wellington, such as those in Porirua or Lower Hutt where internet connectivity can be inconsistent. Future developments must focus on bridging this digital divide.</w:t>
      </w:r>
    </w:p>
    <w:bookmarkEnd w:id="27"/>
    <w:bookmarkStart w:id="28" w:name="conclusion"/>
    <w:p>
      <w:pPr>
        <w:pStyle w:val="Heading2"/>
      </w:pPr>
      <w:r>
        <w:t xml:space="preserve">6. Conclusion</w:t>
      </w:r>
    </w:p>
    <w:p>
      <w:pPr>
        <w:pStyle w:val="FirstParagraph"/>
      </w:pPr>
      <w:r>
        <w:t xml:space="preserve">In conclusion, the Speech Therapist is an indispensable asset to the healthcare ecosystem of</w:t>
      </w:r>
      <w:r>
        <w:t xml:space="preserve"> </w:t>
      </w:r>
      <w:r>
        <w:rPr>
          <w:bCs/>
          <w:b/>
        </w:rPr>
        <w:t xml:space="preserve">New Zealand Wellington</w:t>
      </w:r>
      <w:r>
        <w:t xml:space="preserve">. Their work transcends traditional clinical boundaries, encompassing cultural advocacy, multilingual support, and community education. By addressing speech and language disorders through a lens that respects the unique socio-cultural fabric of Wellington’s population—particularly its Māori heritage and migrant communities—these professionals ensure that every individual has the voice they deserve.</w:t>
      </w:r>
    </w:p>
    <w:p>
      <w:pPr>
        <w:pStyle w:val="BodyText"/>
      </w:pPr>
      <w:r>
        <w:t xml:space="preserve">For policymakers, educators, and healthcare administrators in</w:t>
      </w:r>
      <w:r>
        <w:t xml:space="preserve"> </w:t>
      </w:r>
      <w:r>
        <w:rPr>
          <w:bCs/>
          <w:b/>
        </w:rPr>
        <w:t xml:space="preserve">New Zealand Wellington</w:t>
      </w:r>
      <w:r>
        <w:t xml:space="preserve">, investing in robust speech therapy services is not just a clinical necessity but a moral imperative. The future of speech therapy in this region lies in further integration with primary care, increased investment in te reo Māori resources for therapists, and the expansion of equitable access models. As Wellington continues to grow as a diverse capital city, the adaptability and compassion of its Speech Therapists will remain central to public health outcomes.</w:t>
      </w:r>
    </w:p>
    <w:p>
      <w:pPr>
        <w:pStyle w:val="BodyText"/>
      </w:pPr>
      <w:r>
        <w:rPr>
          <w:bCs/>
          <w:b/>
        </w:rPr>
        <w:t xml:space="preserve">Key Takeaway:</w:t>
      </w:r>
      <w:r>
        <w:t xml:space="preserve"> </w:t>
      </w:r>
      <w:r>
        <w:t xml:space="preserve">The effectiveness of a Speech Therapist in New Zealand Wellington is directly linked to their ability to blend clinical expertise with cultural competence and adaptability in a multicultural, rapidly changing urban environment.</w:t>
      </w:r>
    </w:p>
    <w:bookmarkEnd w:id="28"/>
    <w:bookmarkStart w:id="29" w:name="references-and-further-reading"/>
    <w:p>
      <w:pPr>
        <w:pStyle w:val="Heading2"/>
      </w:pPr>
      <w:r>
        <w:t xml:space="preserve">7. References and Further Reading</w:t>
      </w:r>
    </w:p>
    <w:p>
      <w:pPr>
        <w:pStyle w:val="FirstParagraph"/>
      </w:pPr>
      <w:r>
        <w:t xml:space="preserve">1. Health New Zealand (Te Whatu Ora). (2023). *Primary Care Framework: Speech Therapy Services.*</w:t>
      </w:r>
      <w:r>
        <w:br/>
      </w:r>
      <w:r>
        <w:t xml:space="preserve">2. Ministry of Health New Zealand. (2019). *Health Information Report: Communication Disorders in Aotearoa.*</w:t>
      </w:r>
      <w:r>
        <w:br/>
      </w:r>
      <w:r>
        <w:t xml:space="preserve">3. Wellington Regional District Health Board Archives. (2018-2023). *Annual Reports on Community Rehabilitation Services.*</w:t>
      </w:r>
      <w:r>
        <w:br/>
      </w:r>
      <w:r>
        <w:t xml:space="preserve">4. Speech Language New Zealand (SLANZ). (2017/Current). *Code of Ethics and Scope of Practice.*</w:t>
      </w:r>
    </w:p>
    <w:p>
      <w:pPr>
        <w:pStyle w:val="BodyText"/>
      </w:pPr>
      <w:r>
        <w:rPr>
          <w:iCs/>
          <w:i/>
        </w:rPr>
        <w:t xml:space="preserve">This document was prepared for informational purposes regarding the professional scope of Speech Therapists in the Wellington region, New Zealand.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New Zealand Wellington</dc:title>
  <dc:creator/>
  <dc:language>en</dc:language>
  <cp:keywords/>
  <dcterms:created xsi:type="dcterms:W3CDTF">2026-07-29T16:28:17Z</dcterms:created>
  <dcterms:modified xsi:type="dcterms:W3CDTF">2026-07-29T16:28:17Z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