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9" w:name="Xe76207afd08913d00fc2dfbc72a7b53a80b0271"/>
    <w:p>
      <w:pPr>
        <w:pStyle w:val="Heading1"/>
      </w:pPr>
      <w:r>
        <w:t xml:space="preserve">A Comprehensive Book Report on the Practice of Speech Therapy in Philippines Manila</w:t>
      </w:r>
    </w:p>
    <w:p>
      <w:pPr>
        <w:pStyle w:val="FirstParagraph"/>
      </w:pPr>
      <w:r>
        <w:rPr>
          <w:bCs/>
          <w:b/>
        </w:rPr>
        <w:t xml:space="preserve">Title:</w:t>
      </w:r>
      <w:r>
        <w:t xml:space="preserve"> </w:t>
      </w:r>
      <w:r>
        <w:t xml:space="preserve">Bridging Communication Gaps: The Evolution and Necessity of Speech-Language Pathology in Urban Philippines</w:t>
      </w:r>
      <w:r>
        <w:br/>
      </w:r>
      <w:r>
        <w:rPr>
          <w:bCs/>
          <w:b/>
        </w:rPr>
        <w:t xml:space="preserve">Type:</w:t>
      </w:r>
      <w:r>
        <w:t xml:space="preserve"> </w:t>
      </w:r>
      <w:r>
        <w:t xml:space="preserve">Analytical Book Report &amp; Professional Overview</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rapidly expanding urban landscape of Southeast Asia, few cities represent the complex intersection of tradition and modernity quite like Philippines Manila. This metropolis is not only a hub of commerce, history, and culture but also a critical testing ground for public health advancements in communication disorders. The subject matter under review in this report focuses on the vital role played by Speech Therapists within this specific geographic and cultural context. While speech pathology is often viewed through a clinical lens globally, its application in</w:t>
      </w:r>
      <w:r>
        <w:t xml:space="preserve"> </w:t>
      </w:r>
      <w:r>
        <w:rPr>
          <w:bCs/>
          <w:b/>
        </w:rPr>
        <w:t xml:space="preserve">Philippines Manila</w:t>
      </w:r>
      <w:r>
        <w:t xml:space="preserve"> </w:t>
      </w:r>
      <w:r>
        <w:t xml:space="preserve">presents unique challenges and opportunities that must be understood to appreciate the full scope of professional practice.</w:t>
      </w:r>
    </w:p>
    <w:p>
      <w:pPr>
        <w:pStyle w:val="BodyText"/>
      </w:pPr>
      <w:r>
        <w:t xml:space="preserve">This document serves as an extensive report on the literature, practical applications, and socio-economic implications of being a</w:t>
      </w:r>
      <w:r>
        <w:t xml:space="preserve"> </w:t>
      </w:r>
      <w:r>
        <w:rPr>
          <w:bCs/>
          <w:b/>
        </w:rPr>
        <w:t xml:space="preserve">Speech Therapist</w:t>
      </w:r>
      <w:r>
        <w:t xml:space="preserve">. It explores how these professionals navigate the multilingual environment of the capital city, addressing issues ranging from developmental delays in children to neurogenic disorders in aging populations. The core thesis of this report is that effective speech therapy in</w:t>
      </w:r>
      <w:r>
        <w:t xml:space="preserve"> </w:t>
      </w:r>
      <w:r>
        <w:rPr>
          <w:bCs/>
          <w:b/>
        </w:rPr>
        <w:t xml:space="preserve">Philippines Manila</w:t>
      </w:r>
      <w:r>
        <w:t xml:space="preserve"> </w:t>
      </w:r>
      <w:r>
        <w:t xml:space="preserve">requires more than just clinical expertise; it demands a deep cultural competence and an understanding of the linguistic diversity inherent to Filipino society.</w:t>
      </w:r>
    </w:p>
    <w:bookmarkEnd w:id="20"/>
    <w:bookmarkStart w:id="21" w:name="X78582cbad526f8473f32c66c8cbd0d9fabeb9c8"/>
    <w:p>
      <w:pPr>
        <w:pStyle w:val="Heading2"/>
      </w:pPr>
      <w:r>
        <w:t xml:space="preserve">II. The Contextual Landscape: Understanding Philippines Manila</w:t>
      </w:r>
    </w:p>
    <w:p>
      <w:pPr>
        <w:pStyle w:val="FirstParagraph"/>
      </w:pPr>
      <w:r>
        <w:t xml:space="preserve">To understand the work of a speech therapist, one must first comprehend the environment in which they operate.</w:t>
      </w:r>
      <w:r>
        <w:t xml:space="preserve"> </w:t>
      </w:r>
      <w:r>
        <w:rPr>
          <w:bCs/>
          <w:b/>
        </w:rPr>
        <w:t xml:space="preserve">Philippines Manila</w:t>
      </w:r>
    </w:p>
    <w:p>
      <w:pPr>
        <w:pStyle w:val="BodyText"/>
      </w:pPr>
      <w:r>
        <w:t xml:space="preserve">In a typical clinical setting elsewhere in the world might be monolingual or bilingual. In contrast, a</w:t>
      </w:r>
      <w:r>
        <w:t xml:space="preserve"> </w:t>
      </w:r>
      <w:r>
        <w:rPr>
          <w:bCs/>
          <w:b/>
        </w:rPr>
        <w:t xml:space="preserve">Speech Therapist</w:t>
      </w:r>
      <w:r>
        <w:t xml:space="preserve"> </w:t>
      </w:r>
      <w:r>
        <w:t xml:space="preserve">working in this region must often be trilingual or possess at least functional proficiency in multiple local dialects. The assessment tools commonly used internationally are rarely culturally neutral. Therefore, practitioners in</w:t>
      </w:r>
      <w:r>
        <w:t xml:space="preserve"> </w:t>
      </w:r>
      <w:r>
        <w:rPr>
          <w:bCs/>
          <w:b/>
        </w:rPr>
        <w:t xml:space="preserve">Philippines Manila</w:t>
      </w:r>
      <w:r>
        <w:t xml:space="preserve"> </w:t>
      </w:r>
      <w:r>
        <w:t xml:space="preserve">face the daunting task of adapting standardized tests to ensure they do not penalize clients for language differences rather than actual speech or language disorders.</w:t>
      </w:r>
    </w:p>
    <w:bookmarkEnd w:id="21"/>
    <w:bookmarkStart w:id="25" w:name="Xdd357d413a85bb3d85b5c2fb50c0931fe2b80b5"/>
    <w:p>
      <w:pPr>
        <w:pStyle w:val="Heading2"/>
      </w:pPr>
      <w:r>
        <w:t xml:space="preserve">III. The Role and Responsibilities of a Speech Therapist</w:t>
      </w:r>
    </w:p>
    <w:p>
      <w:pPr>
        <w:pStyle w:val="FirstParagraph"/>
      </w:pPr>
      <w:r>
        <w:t xml:space="preserve">A</w:t>
      </w:r>
      <w:r>
        <w:t xml:space="preserve"> </w:t>
      </w:r>
      <w:r>
        <w:rPr>
          <w:bCs/>
          <w:b/>
        </w:rPr>
        <w:t xml:space="preserve">Speech Therapist</w:t>
      </w:r>
      <w:r>
        <w:t xml:space="preserve">, also known as a Speech-Language Pathologist (SLP), is a healthcare professional who evaluates, diagnoses, treats, and helps prevent communication disorders. In the context of this report, we examine their specific duties within the urban framework of</w:t>
      </w:r>
      <w:r>
        <w:t xml:space="preserve"> </w:t>
      </w:r>
      <w:r>
        <w:rPr>
          <w:bCs/>
          <w:b/>
        </w:rPr>
        <w:t xml:space="preserve">Philippines Manila</w:t>
      </w:r>
      <w:r>
        <w:t xml:space="preserve">. Their responsibilities are broadly categorized into three areas: pediatric development adult rehabilitation and geriatric care.</w:t>
      </w:r>
    </w:p>
    <w:bookmarkStart w:id="22" w:name="a.-pediatric-care-and-early-intervention"/>
    <w:p>
      <w:pPr>
        <w:pStyle w:val="Heading3"/>
      </w:pPr>
      <w:r>
        <w:t xml:space="preserve">A. Pediatric Care and Early Intervention</w:t>
      </w:r>
    </w:p>
    <w:p>
      <w:pPr>
        <w:pStyle w:val="FirstParagraph"/>
      </w:pPr>
      <w:r>
        <w:t xml:space="preserve">In densely populated cities like Manila, early childhood intervention is crucial. Many families in urban areas face economic pressures that may delay the recognition of developmental delays. A</w:t>
      </w:r>
      <w:r>
        <w:t xml:space="preserve"> </w:t>
      </w:r>
      <w:r>
        <w:rPr>
          <w:bCs/>
          <w:b/>
        </w:rPr>
        <w:t xml:space="preserve">Speech Therapist</w:t>
      </w:r>
      <w:r>
        <w:t xml:space="preserve"> </w:t>
      </w:r>
      <w:r>
        <w:t xml:space="preserve">often works closely with parents, teachers, and local health workers to identify issues such as stuttering lisping or delayed speech onset at an early stage. Given the high prevalence of bilingualism (Tagalog-English code-switching) in Philippine households, therapists must distinguish between typical language variation and pathological delays. This distinction is vital to avoid misdiagnosis and ensure that children receive appropriate support without unnecessary stigma.</w:t>
      </w:r>
    </w:p>
    <w:bookmarkEnd w:id="22"/>
    <w:bookmarkStart w:id="23" w:name="b.-adult-rehabilitation"/>
    <w:p>
      <w:pPr>
        <w:pStyle w:val="Heading3"/>
      </w:pPr>
      <w:r>
        <w:t xml:space="preserve">B. Adult Rehabilitation</w:t>
      </w:r>
    </w:p>
    <w:p>
      <w:pPr>
        <w:pStyle w:val="FirstParagraph"/>
      </w:pPr>
      <w:r>
        <w:t xml:space="preserve">With the rise in non-communicable diseases such as stroke, traumatic brain injury (TBI) and neurological conditions like Parkinson’s disease, the demand for adult speech therapy has surged. In</w:t>
      </w:r>
      <w:r>
        <w:t xml:space="preserve"> </w:t>
      </w:r>
      <w:r>
        <w:rPr>
          <w:bCs/>
          <w:b/>
        </w:rPr>
        <w:t xml:space="preserve">Philippines Manila</w:t>
      </w:r>
      <w:r>
        <w:t xml:space="preserve">, where healthcare facilities range from world-class private hospitals to under-resourced public clinics, the</w:t>
      </w:r>
      <w:r>
        <w:t xml:space="preserve"> </w:t>
      </w:r>
      <w:r>
        <w:rPr>
          <w:bCs/>
          <w:b/>
        </w:rPr>
        <w:t xml:space="preserve">Speech Therapist</w:t>
      </w:r>
    </w:p>
    <w:bookmarkEnd w:id="23"/>
    <w:bookmarkStart w:id="24" w:name="c.-geriatric-care"/>
    <w:p>
      <w:pPr>
        <w:pStyle w:val="Heading3"/>
      </w:pPr>
      <w:r>
        <w:t xml:space="preserve">C. Geriatric Care</w:t>
      </w:r>
    </w:p>
    <w:p>
      <w:pPr>
        <w:pStyle w:val="FirstParagraph"/>
      </w:pPr>
      <w:r>
        <w:t xml:space="preserve">The aging population in urban centers presents another significant challenge. Dysphagia (difficulty swallowing) is a common issue among the elderly, posing severe health risks such as aspiration pneumonia. Speech therapists in Manila are increasingly involved in designing safe feeding protocols and therapeutic exercises to maintain swallow function, thereby improving quality of life for the elderly.</w:t>
      </w:r>
    </w:p>
    <w:bookmarkEnd w:id="24"/>
    <w:bookmarkEnd w:id="25"/>
    <w:bookmarkStart w:id="26" w:name="X71589116bbf1f75d7486c7cd24e2f72908d0371"/>
    <w:p>
      <w:pPr>
        <w:pStyle w:val="Heading2"/>
      </w:pPr>
      <w:r>
        <w:t xml:space="preserve">IV. Cultural Competence and Linguistic Challenges</w:t>
      </w:r>
    </w:p>
    <w:p>
      <w:pPr>
        <w:pStyle w:val="FirstParagraph"/>
      </w:pPr>
      <w:r>
        <w:t xml:space="preserve">The most distinct aspect of being a</w:t>
      </w:r>
      <w:r>
        <w:t xml:space="preserve"> </w:t>
      </w:r>
      <w:r>
        <w:rPr>
          <w:bCs/>
          <w:b/>
        </w:rPr>
        <w:t xml:space="preserve">Speech Therapist</w:t>
      </w:r>
    </w:p>
    <w:p>
      <w:pPr>
        <w:pStyle w:val="BodyText"/>
      </w:pPr>
      <w:r>
        <w:t xml:space="preserve">Furthermore, cultural beliefs surrounding health and disability play a significant role. In some Filipino communities there may be reliance on traditional healers (*albularyo*) or spiritual explanations for speech delays. A competent therapist must navigate these beliefs respectfully while introducing evidence-based medical practices. This cultural mediation is an unspoken but essential part of the job description for any practitioner in</w:t>
      </w:r>
      <w:r>
        <w:t xml:space="preserve"> </w:t>
      </w:r>
      <w:r>
        <w:rPr>
          <w:bCs/>
          <w:b/>
        </w:rPr>
        <w:t xml:space="preserve">Philippines Manila</w:t>
      </w:r>
      <w:r>
        <w:t xml:space="preserve">.</w:t>
      </w:r>
    </w:p>
    <w:bookmarkEnd w:id="26"/>
    <w:bookmarkStart w:id="27" w:name="v.-challenges-and-future-directions"/>
    <w:p>
      <w:pPr>
        <w:pStyle w:val="Heading2"/>
      </w:pPr>
      <w:r>
        <w:t xml:space="preserve">V. Challenges and Future Directions</w:t>
      </w:r>
    </w:p>
    <w:p>
      <w:pPr>
        <w:pStyle w:val="FirstParagraph"/>
      </w:pPr>
      <w:r>
        <w:t xml:space="preserve">Despite the growing recognition of speech therapy’s importance, several challenges persist. There is a shortage of qualified professionals relative to the population size, particularly in public hospitals and rural outskirts surrounding the metropolis. Accessibility remains a major barrier; while private clinics offer high-quality care in</w:t>
      </w:r>
      <w:r>
        <w:t xml:space="preserve"> </w:t>
      </w:r>
      <w:r>
        <w:rPr>
          <w:bCs/>
          <w:b/>
        </w:rPr>
        <w:t xml:space="preserve">Philippines Manila</w:t>
      </w:r>
      <w:r>
        <w:t xml:space="preserve">, cost can be prohibitive for low-income families.</w:t>
      </w:r>
    </w:p>
    <w:p>
      <w:pPr>
        <w:pStyle w:val="BodyText"/>
      </w:pPr>
      <w:r>
        <w:t xml:space="preserve">The future outlook, however, is promising. The integration of telehealth services has begun to bridge the gap between urban centers and remote provinces. Additionally, increased advocacy by professional organizations within the Philippines is pushing for better insurance coverage and government funding for speech-language pathology services. As awareness grows about neurodiversity and communication rights, the role of the</w:t>
      </w:r>
      <w:r>
        <w:t xml:space="preserve"> </w:t>
      </w:r>
      <w:r>
        <w:rPr>
          <w:bCs/>
          <w:b/>
        </w:rPr>
        <w:t xml:space="preserve">Speech Therapist</w:t>
      </w:r>
      <w:r>
        <w:t xml:space="preserve"> </w:t>
      </w:r>
      <w:r>
        <w:t xml:space="preserve">will likely expand beyond clinical settings into schools workplaces and community centers.</w:t>
      </w:r>
    </w:p>
    <w:bookmarkEnd w:id="27"/>
    <w:bookmarkStart w:id="28" w:name="vi.-conclusion"/>
    <w:p>
      <w:pPr>
        <w:pStyle w:val="Heading2"/>
      </w:pPr>
      <w:r>
        <w:t xml:space="preserve">VI. Conclusion</w:t>
      </w:r>
    </w:p>
    <w:p>
      <w:pPr>
        <w:pStyle w:val="FirstParagraph"/>
      </w:pPr>
      <w:r>
        <w:t xml:space="preserve">In conclusion, this book report highlights that being a Speech Therapist in Philippines Manila is not merely a technical profession but a culturally nuanced practice. It requires professionals who are adept at clinical assessment, skilled in multiple languages and empathetic to the socio-cultural dynamics of Filipino families. The city of</w:t>
      </w:r>
      <w:r>
        <w:t xml:space="preserve"> </w:t>
      </w:r>
      <w:r>
        <w:rPr>
          <w:bCs/>
          <w:b/>
        </w:rPr>
        <w:t xml:space="preserve">Philippines Manila</w:t>
      </w:r>
      <w:r>
        <w:t xml:space="preserve">, with its vibrant yet complex social fabric, provides both the greatest challenges and the most rewarding opportunities for speech pathologists.</w:t>
      </w:r>
    </w:p>
    <w:p>
      <w:pPr>
        <w:pStyle w:val="BodyText"/>
      </w:pPr>
      <w:r>
        <w:t xml:space="preserve">The impact of their work extends far beyond individual patients; it contributes to educational success economic productivity and social inclusion. As the healthcare landscape in the Philippines continues to evolve, supporting and expanding access to these vital services must remain a priority. The dedication of Speech Therapists in this region ensures that every voice, regardless of its origin or condition, is heard.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the Context of Philippines Manila</dc:title>
  <dc:creator/>
  <dc:language>en</dc:language>
  <cp:keywords/>
  <dcterms:created xsi:type="dcterms:W3CDTF">2026-07-29T05:10:15Z</dcterms:created>
  <dcterms:modified xsi:type="dcterms:W3CDTF">2026-07-29T05:10:15Z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