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Sudan</w:t>
      </w:r>
      <w:r>
        <w:t xml:space="preserve"> </w:t>
      </w:r>
      <w:r>
        <w:t xml:space="preserve">Khartoum</w:t>
      </w:r>
    </w:p>
    <w:bookmarkStart w:id="29" w:name="book-report"/>
    <w:p>
      <w:pPr>
        <w:pStyle w:val="Heading1"/>
      </w:pPr>
      <w:r>
        <w:t xml:space="preserve">Book Report</w:t>
      </w:r>
    </w:p>
    <w:p>
      <w:pPr>
        <w:pStyle w:val="FirstParagraph"/>
      </w:pPr>
      <w:r>
        <w:t xml:space="preserve">Analyzing the Clinical, Cultural, and Educational Dimensions of the Speech Therapist in Sudan Khartoum</w:t>
      </w:r>
    </w:p>
    <w:p>
      <w:pPr>
        <w:pStyle w:val="BodyText"/>
      </w:pPr>
      <w:r>
        <w:rPr>
          <w:bCs/>
          <w:b/>
        </w:rPr>
        <w:t xml:space="preserve">Title:</w:t>
      </w:r>
    </w:p>
    <w:p>
      <w:pPr>
        <w:pStyle w:val="BodyText"/>
      </w:pPr>
      <w:r>
        <w:rPr>
          <w:iCs/>
          <w:i/>
        </w:rPr>
        <w:t xml:space="preserve">Bridging Communication Gaps: A Comprehensive Review of Speech-Language Pathology in Urban Sudan</w:t>
      </w:r>
    </w:p>
    <w:p>
      <w:pPr>
        <w:pStyle w:val="BodyText"/>
      </w:pPr>
      <w:r>
        <w:rPr>
          <w:bCs/>
          <w:b/>
        </w:rPr>
        <w:t xml:space="preserve">Date:</w:t>
      </w:r>
    </w:p>
    <w:p>
      <w:pPr>
        <w:pStyle w:val="BodyText"/>
      </w:pPr>
      <w:r>
        <w:t xml:space="preserve">October 2023</w:t>
      </w:r>
    </w:p>
    <w:bookmarkStart w:id="20" w:name="i.-introduction-and-contextual-overview"/>
    <w:p>
      <w:pPr>
        <w:pStyle w:val="Heading2"/>
      </w:pPr>
      <w:r>
        <w:t xml:space="preserve">I. Introduction and Contextual Overview</w:t>
      </w:r>
    </w:p>
    <w:p>
      <w:pPr>
        <w:pStyle w:val="FirstParagraph"/>
      </w:pPr>
      <w:r>
        <w:t xml:space="preserve">This Book Report serves as a critical analysis of the current state, challenges, and future potential of the profession dedicated to communication disorders. Specifically, this report focuses on the unique environmental and sociocultural dynamics present in Sudan Khartoum. It explores how a Speech Therapist operates within one of Africa’s most complex urban centers, balancing clinical excellence with cultural sensitivity and resource management.</w:t>
      </w:r>
    </w:p>
    <w:p>
      <w:pPr>
        <w:pStyle w:val="BodyText"/>
      </w:pPr>
      <w:r>
        <w:t xml:space="preserve">In recent years, the field of Speech-Language Pathology (SLP) has expanded globally, yet its implementation in developing nations presents unique hurdles. In Sudan Khartoum, the capital city and heart of the nation’s healthcare infrastructure, the demand for specialized therapeutic services is outpacing supply. This report examines literature and clinical observations regarding how a</w:t>
      </w:r>
      <w:r>
        <w:t xml:space="preserve"> </w:t>
      </w:r>
      <w:r>
        <w:rPr>
          <w:bCs/>
          <w:b/>
        </w:rPr>
        <w:t xml:space="preserve">Speech Therapist</w:t>
      </w:r>
      <w:r>
        <w:t xml:space="preserve"> </w:t>
      </w:r>
      <w:r>
        <w:t xml:space="preserve">functions in this specific geography. The convergence of rapid urbanization, linguistic diversity, and post-conflict rehabilitation needs makes Sudan Khartoum a critical case study for understanding the role of communication specialists in humanitarian and developmental contexts.</w:t>
      </w:r>
    </w:p>
    <w:bookmarkEnd w:id="20"/>
    <w:bookmarkStart w:id="21" w:name="X458a80ee288655b8ee669df6613066c1679da4c"/>
    <w:p>
      <w:pPr>
        <w:pStyle w:val="Heading2"/>
      </w:pPr>
      <w:r>
        <w:t xml:space="preserve">II. The Role of the Speech Therapist: Clinical Responsibilities</w:t>
      </w:r>
    </w:p>
    <w:p>
      <w:pPr>
        <w:pStyle w:val="FirstParagraph"/>
      </w:pPr>
      <w:r>
        <w:t xml:space="preserve">The primary function of a</w:t>
      </w:r>
      <w:r>
        <w:t xml:space="preserve"> </w:t>
      </w:r>
      <w:r>
        <w:rPr>
          <w:bCs/>
          <w:b/>
        </w:rPr>
        <w:t xml:space="preserve">Speech Therapist</w:t>
      </w:r>
      <w:r>
        <w:t xml:space="preserve"> </w:t>
      </w:r>
      <w:r>
        <w:t xml:space="preserve">is to diagnose, treat, and help prevent communication disorders. However, in the context of Sudan Khartoum, these responsibilities extend beyond standard clinical protocols. The literature reviewed for this report highlights that a Speech Therapist here must be adept at treating:</w:t>
      </w:r>
    </w:p>
    <w:p>
      <w:pPr>
        <w:numPr>
          <w:ilvl w:val="0"/>
          <w:numId w:val="1001"/>
        </w:numPr>
        <w:pStyle w:val="Compact"/>
      </w:pPr>
      <w:r>
        <w:rPr>
          <w:bCs/>
          <w:b/>
        </w:rPr>
        <w:t xml:space="preserve">Pediatric Delays:</w:t>
      </w:r>
      <w:r>
        <w:t xml:space="preserve"> </w:t>
      </w:r>
      <w:r>
        <w:t xml:space="preserve">Addressing speech delays in children due to various etiologies, including hearing impairments and neurodevelopmental disorders such as autism spectrum disorder (ASD).</w:t>
      </w:r>
    </w:p>
    <w:p>
      <w:pPr>
        <w:numPr>
          <w:ilvl w:val="0"/>
          <w:numId w:val="1001"/>
        </w:numPr>
        <w:pStyle w:val="Compact"/>
      </w:pPr>
      <w:r>
        <w:rPr>
          <w:bCs/>
          <w:b/>
        </w:rPr>
        <w:t xml:space="preserve">Acquired Disorders:</w:t>
      </w:r>
      <w:r>
        <w:t xml:space="preserve"> </w:t>
      </w:r>
      <w:r>
        <w:t xml:space="preserve">Managing aphasia and dysphagia resulting from stroke or traumatic brain injuries, which are increasingly common as life expectancy rises.</w:t>
      </w:r>
    </w:p>
    <w:p>
      <w:pPr>
        <w:numPr>
          <w:ilvl w:val="0"/>
          <w:numId w:val="1001"/>
        </w:numPr>
        <w:pStyle w:val="Compact"/>
      </w:pPr>
      <w:r>
        <w:rPr>
          <w:bCs/>
          <w:b/>
        </w:rPr>
        <w:t xml:space="preserve">Voice Disorders:</w:t>
      </w:r>
      <w:r>
        <w:t xml:space="preserve"> </w:t>
      </w:r>
      <w:r>
        <w:t xml:space="preserve">Treating pathologies related to vocal cord misuse, often exacerbated by environmental factors such as air quality in densely populated areas of Khartoum.</w:t>
      </w:r>
    </w:p>
    <w:p>
      <w:pPr>
        <w:pStyle w:val="FirstParagraph"/>
      </w:pPr>
      <w:r>
        <w:t xml:space="preserve">The report emphasizes that a Speech Therapist cannot rely solely on imported diagnostic tools. Instead, they must utilize low-resource assessment strategies that are culturally valid. This requires a deep understanding of local dialects and the ability to differentiate between language differences (such as Sudanese Arabic vs. Standard Arabic) and actual linguistic disorders.</w:t>
      </w:r>
    </w:p>
    <w:bookmarkEnd w:id="21"/>
    <w:bookmarkStart w:id="25" w:name="X179efbc086305296945e53a2cf95d0b9f727e17"/>
    <w:p>
      <w:pPr>
        <w:pStyle w:val="Heading2"/>
      </w:pPr>
      <w:r>
        <w:t xml:space="preserve">III. The Specific Context of Sudan Khartoum</w:t>
      </w:r>
    </w:p>
    <w:p>
      <w:pPr>
        <w:pStyle w:val="FirstParagraph"/>
      </w:pPr>
      <w:r>
        <w:t xml:space="preserve">Sudan Khartoum is not merely a geographical location; it is a hub of cultural, political, and social complexity. The book report analysis reveals that the practice of speech therapy in Sudan Khartoum is influenced by three major factors:</w:t>
      </w:r>
    </w:p>
    <w:bookmarkStart w:id="22" w:name="linguistic-diversity"/>
    <w:p>
      <w:pPr>
        <w:pStyle w:val="Heading3"/>
      </w:pPr>
      <w:r>
        <w:t xml:space="preserve">1. Linguistic Diversity</w:t>
      </w:r>
    </w:p>
    <w:p>
      <w:pPr>
        <w:pStyle w:val="FirstParagraph"/>
      </w:pPr>
      <w:r>
        <w:t xml:space="preserve">The population of Sudan Khartoum is a melting pot of ethnicities and languages. A Speech Therapist working in this region must be bilingual or multilingual, often navigating between Arabic, English (the language of medical education), and various indigenous Nilo-Saharan languages. Misdiagnosis is a significant risk if the therapist does not distinguish between a lack of exposure to Standard Arabic and an inherent speech impediment. Therefore, the role of the Speech Therapist in Sudan Khartoum includes acting as a linguistic arbiter.</w:t>
      </w:r>
    </w:p>
    <w:bookmarkEnd w:id="22"/>
    <w:bookmarkStart w:id="23" w:name="post-conflict-rehabilitation"/>
    <w:p>
      <w:pPr>
        <w:pStyle w:val="Heading3"/>
      </w:pPr>
      <w:r>
        <w:t xml:space="preserve">2. Post-Conflict Rehabilitation</w:t>
      </w:r>
    </w:p>
    <w:p>
      <w:pPr>
        <w:pStyle w:val="FirstParagraph"/>
      </w:pPr>
      <w:r>
        <w:t xml:space="preserve">The history of conflict in Sudan has left many individuals with psychological and physical trauma that manifests in communication barriers. PTSD (Post-Traumatic Stress Disorder) often leads to selective mutism or psychogenic aphasia. In Sudan Khartoum, a Speech Therapist must integrate psychological support techniques into their clinical practice, working alongside psychologists and social workers to provide holistic care.</w:t>
      </w:r>
    </w:p>
    <w:bookmarkEnd w:id="23"/>
    <w:bookmarkStart w:id="24" w:name="educational-infrastructure"/>
    <w:p>
      <w:pPr>
        <w:pStyle w:val="Heading3"/>
      </w:pPr>
      <w:r>
        <w:t xml:space="preserve">3. Educational Infrastructure</w:t>
      </w:r>
    </w:p>
    <w:p>
      <w:pPr>
        <w:pStyle w:val="FirstParagraph"/>
      </w:pPr>
      <w:r>
        <w:t xml:space="preserve">The education system in Sudan Khartoum faces resource constraints. A Speech Therapist often finds themselves filling gaps left by underfunded special education programs. They frequently train teachers and parents, acting as consultants rather than just direct-care providers. This "train-the-trainer" model is essential for sustainability in Sudan Khartoum’s healthcare landscape.</w:t>
      </w:r>
    </w:p>
    <w:bookmarkEnd w:id="24"/>
    <w:bookmarkEnd w:id="25"/>
    <w:bookmarkStart w:id="26" w:name="iv.-challenges-facing-the-profession"/>
    <w:p>
      <w:pPr>
        <w:pStyle w:val="Heading2"/>
      </w:pPr>
      <w:r>
        <w:t xml:space="preserve">IV. Challenges Facing the Profession</w:t>
      </w:r>
    </w:p>
    <w:p>
      <w:pPr>
        <w:pStyle w:val="FirstParagraph"/>
      </w:pPr>
      <w:r>
        <w:t xml:space="preserve">The report identifies several systemic challenges that impede the effectiveness of a Speech Therapist in this region:</w:t>
      </w:r>
    </w:p>
    <w:p>
      <w:pPr>
        <w:numPr>
          <w:ilvl w:val="0"/>
          <w:numId w:val="1002"/>
        </w:numPr>
        <w:pStyle w:val="Compact"/>
      </w:pPr>
      <w:r>
        <w:rPr>
          <w:bCs/>
          <w:b/>
        </w:rPr>
        <w:t xml:space="preserve">Limited Training Opportunities:</w:t>
      </w:r>
    </w:p>
    <w:p>
      <w:pPr>
        <w:numPr>
          <w:ilvl w:val="0"/>
          <w:numId w:val="1002"/>
        </w:numPr>
        <w:pStyle w:val="Compact"/>
      </w:pPr>
      <w:r>
        <w:rPr>
          <w:bCs/>
          <w:b/>
        </w:rPr>
        <w:t xml:space="preserve">Cultural Stigma:</w:t>
      </w:r>
    </w:p>
    <w:p>
      <w:pPr>
        <w:numPr>
          <w:ilvl w:val="0"/>
          <w:numId w:val="1002"/>
        </w:numPr>
        <w:pStyle w:val="Compact"/>
      </w:pPr>
      <w:r>
        <w:rPr>
          <w:bCs/>
          <w:b/>
        </w:rPr>
        <w:t xml:space="preserve">Economic Barriers:</w:t>
      </w:r>
    </w:p>
    <w:bookmarkEnd w:id="26"/>
    <w:bookmarkStart w:id="27" w:name="v.-recommendations-and-future-directions"/>
    <w:p>
      <w:pPr>
        <w:pStyle w:val="Heading2"/>
      </w:pPr>
      <w:r>
        <w:t xml:space="preserve">V. Recommendations and Future Directions</w:t>
      </w:r>
    </w:p>
    <w:p>
      <w:pPr>
        <w:pStyle w:val="FirstParagraph"/>
      </w:pPr>
      <w:r>
        <w:t xml:space="preserve">To enhance the impact of a Speech Therapist in Sudan Khartoum, this report proposes the following recommendations:</w:t>
      </w:r>
    </w:p>
    <w:p>
      <w:pPr>
        <w:numPr>
          <w:ilvl w:val="0"/>
          <w:numId w:val="1003"/>
        </w:numPr>
        <w:pStyle w:val="Compact"/>
      </w:pPr>
      <w:r>
        <w:rPr>
          <w:bCs/>
          <w:b/>
        </w:rPr>
        <w:t xml:space="preserve">Curriculum Localization:</w:t>
      </w:r>
    </w:p>
    <w:p>
      <w:pPr>
        <w:numPr>
          <w:ilvl w:val="0"/>
          <w:numId w:val="1003"/>
        </w:numPr>
      </w:pPr>
      <w:r>
        <w:rPr>
          <w:bCs/>
          <w:b/>
        </w:rPr>
        <w:t xml:space="preserve">Interdisciplinary Collaboration:</w:t>
      </w:r>
    </w:p>
    <w:p>
      <w:pPr>
        <w:numPr>
          <w:ilvl w:val="0"/>
          <w:numId w:val="1000"/>
        </w:numPr>
      </w:pPr>
      <w:r>
        <w:t xml:space="preserve">Hospitals in Sudan Khartoum should mandate the inclusion of Speech Therapists in multidisciplinary teams, particularly in pediatrics, neurology, and otolaryngology.</w:t>
      </w:r>
    </w:p>
    <w:p>
      <w:pPr>
        <w:numPr>
          <w:ilvl w:val="0"/>
          <w:numId w:val="1003"/>
        </w:numPr>
        <w:pStyle w:val="Compact"/>
      </w:pPr>
      <w:r>
        <w:rPr>
          <w:bCs/>
          <w:b/>
        </w:rPr>
        <w:t xml:space="preserve">Public Awareness Campaigns:</w:t>
      </w:r>
    </w:p>
    <w:bookmarkEnd w:id="27"/>
    <w:bookmarkStart w:id="28" w:name="vi.-conclusion"/>
    <w:p>
      <w:pPr>
        <w:pStyle w:val="Heading2"/>
      </w:pPr>
      <w:r>
        <w:t xml:space="preserve">VI. Conclusion</w:t>
      </w:r>
    </w:p>
    <w:p>
      <w:pPr>
        <w:pStyle w:val="FirstParagraph"/>
      </w:pPr>
      <w:r>
        <w:t xml:space="preserve">In conclusion, this Book Report underscores that the profession of a Speech Therapist is vital yet vulnerable in the current socio-political climate of Sudan Khartoum. The role extends far beyond clinical correction; it encompasses cultural advocacy, educational consultation, and psychological support. As Sudan Khartoum continues to rebuild and develop, investing in the training and recognition of Speech Therapists will yield significant social dividends by improving education outcomes, reducing stigma, and enhancing the quality of life for individuals with communication disorders. The future of healthcare in this region depends on empowering local professionals to adapt global best practices to the unique needs of their community.</w:t>
      </w:r>
    </w:p>
    <w:p>
      <w:pPr>
        <w:pStyle w:val="BodyText"/>
      </w:pPr>
      <w:r>
        <w:t xml:space="preserve">The synthesis of clinical knowledge with cultural intelligence is the hallmark of effective practice. For any Speech Therapist operating in Sudan Khartoum, success is measured not just by improved articulation or fluency in patients, but by the integration of these individuals back into society. This report affirms that while challenges are substantial, the potential for transformative impact through dedicated speech-language pathology services is immense.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Speech Therapist in Sudan Khartoum</dc:title>
  <dc:creator/>
  <dc:language>en</dc:language>
  <cp:keywords/>
  <dcterms:created xsi:type="dcterms:W3CDTF">2026-07-29T18:18:59Z</dcterms:created>
  <dcterms:modified xsi:type="dcterms:W3CDTF">2026-07-29T18:18:59Z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