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Switzerland</w:t>
      </w:r>
      <w:r>
        <w:t xml:space="preserve"> </w:t>
      </w:r>
      <w:r>
        <w:t xml:space="preserve">Zurich</w:t>
      </w:r>
    </w:p>
    <w:bookmarkStart w:id="27" w:name="Xaafc9940437e0b638901d4db59cd2c4cfda3c74"/>
    <w:p>
      <w:pPr>
        <w:pStyle w:val="Heading1"/>
      </w:pPr>
      <w:r>
        <w:t xml:space="preserve">Book Report: The Role and Impact of Speech Therapists in Switzerland Zurich</w:t>
      </w:r>
    </w:p>
    <w:p>
      <w:pPr>
        <w:pStyle w:val="FirstParagraph"/>
      </w:pPr>
      <w:r>
        <w:rPr>
          <w:bCs/>
          <w:b/>
        </w:rPr>
        <w:t xml:space="preserve">Date:</w:t>
      </w:r>
      <w:r>
        <w:t xml:space="preserve"> </w:t>
      </w:r>
      <w:r>
        <w:t xml:space="preserve">October 26, 2023</w:t>
      </w:r>
      <w:r>
        <w:br/>
      </w:r>
      <w:r>
        <w:rPr>
          <w:bCs/>
          <w:b/>
        </w:rPr>
        <w:t xml:space="preserve">Subject:</w:t>
      </w:r>
      <w:r>
        <w:t xml:space="preserve">Analytical Review of Professional Practices in Speech Therapy within the Urban Context of Zurich, Switzerland</w:t>
      </w:r>
    </w:p>
    <w:bookmarkStart w:id="20" w:name="introduction"/>
    <w:p>
      <w:pPr>
        <w:pStyle w:val="Heading2"/>
      </w:pPr>
      <w:r>
        <w:t xml:space="preserve">Introduction</w:t>
      </w:r>
    </w:p>
    <w:p>
      <w:pPr>
        <w:pStyle w:val="FirstParagraph"/>
      </w:pPr>
      <w:r>
        <w:t xml:space="preserve">In the rapidly evolving landscape of healthcare and educational support services in Central Europe, few professions have seen as nuanced a shift in public perception and professional scope as that of the</w:t>
      </w:r>
      <w:r>
        <w:t xml:space="preserve"> </w:t>
      </w:r>
      <w:r>
        <w:t xml:space="preserve">Speech Therapist</w:t>
      </w:r>
      <w:r>
        <w:t xml:space="preserve">. This book report serves to analyze the comprehensive literature surrounding speech-language pathology, with a specific geographic and cultural lens focused on</w:t>
      </w:r>
      <w:r>
        <w:t xml:space="preserve"> </w:t>
      </w:r>
      <w:r>
        <w:t xml:space="preserve">Switzerland Zurich</w:t>
      </w:r>
      <w:r>
        <w:t xml:space="preserve">. Zurich, as the largest city in Switzerland and a global hub for finance, culture, and academia, presents a unique microcosm for examining how linguistic diversity intersects with clinical practice. The following report synthesizes key themes from recent academic texts and professional guidelines regarding speech therapy in this region.</w:t>
      </w:r>
    </w:p>
    <w:bookmarkEnd w:id="20"/>
    <w:bookmarkStart w:id="21" w:name="X16178325da29e899a6743caa4496c8392f2c3e4"/>
    <w:p>
      <w:pPr>
        <w:pStyle w:val="Heading2"/>
      </w:pPr>
      <w:r>
        <w:t xml:space="preserve">The Professional Landscape of Speech Therapy</w:t>
      </w:r>
    </w:p>
    <w:p>
      <w:pPr>
        <w:pStyle w:val="FirstParagraph"/>
      </w:pPr>
      <w:r>
        <w:t xml:space="preserve">At the core of this study is the definition and function of a</w:t>
      </w:r>
      <w:r>
        <w:t xml:space="preserve"> </w:t>
      </w:r>
      <w:r>
        <w:t xml:space="preserve">Speech Therapist</w:t>
      </w:r>
      <w:r>
        <w:t xml:space="preserve">. Traditionally viewed merely as practitioners who address articulation disorders, modern literature emphasizes their role as holistic communicators. They treat swallowing difficulties (dysphagia), cognitive-communication disorders, stuttering, voice pathologies, and language development delays. In the context of</w:t>
      </w:r>
      <w:r>
        <w:t xml:space="preserve"> </w:t>
      </w:r>
      <w:r>
        <w:t xml:space="preserve">Switzerland Zurich</w:t>
      </w:r>
      <w:r>
        <w:t xml:space="preserve">, where over 40% of the population consists of non-native speakers, the role expands significantly into cross-cultural communication support.</w:t>
      </w:r>
    </w:p>
    <w:p>
      <w:pPr>
        <w:pStyle w:val="BodyText"/>
      </w:pPr>
      <w:r>
        <w:t xml:space="preserve">Recent publications highlight that a</w:t>
      </w:r>
      <w:r>
        <w:t xml:space="preserve"> </w:t>
      </w:r>
      <w:r>
        <w:t xml:space="preserve">Speech Therapist</w:t>
      </w:r>
      <w:r>
        <w:t xml:space="preserve"> </w:t>
      </w:r>
      <w:r>
        <w:t xml:space="preserve">in Switzerland must possess not only clinical expertise but also high-level multilingual proficiency. The literature suggests that effective therapy requires an understanding of the phonetic differences between German (the predominant language in Zurich), Italian, Romansh, and French, as well as various immigrant languages such as Turkish, Portuguese, and English. This linguistic complexity necessitates a specialized approach to diagnosis and treatment planning.</w:t>
      </w:r>
    </w:p>
    <w:bookmarkEnd w:id="21"/>
    <w:bookmarkStart w:id="22" w:name="regulatory-frameworks-in-switzerland"/>
    <w:p>
      <w:pPr>
        <w:pStyle w:val="Heading2"/>
      </w:pPr>
      <w:r>
        <w:t xml:space="preserve">Regulatory Frameworks in Switzerland</w:t>
      </w:r>
    </w:p>
    <w:p>
      <w:pPr>
        <w:pStyle w:val="FirstParagraph"/>
      </w:pPr>
      <w:r>
        <w:t xml:space="preserve">Understanding the practice of speech therapy requires navigating the complex regulatory environment of</w:t>
      </w:r>
      <w:r>
        <w:t xml:space="preserve"> </w:t>
      </w:r>
      <w:r>
        <w:t xml:space="preserve">Switzerland Zurich</w:t>
      </w:r>
      <w:r>
        <w:t xml:space="preserve">. Unlike many other countries where speech-language pathologists are regulated under unified national health boards, Switzerland operates under a federal system. In Zurich, while medical doctors hold ultimate responsibility for certain diagnoses,</w:t>
      </w:r>
      <w:r>
        <w:t xml:space="preserve"> </w:t>
      </w:r>
      <w:r>
        <w:t xml:space="preserve">Speech Therapists</w:t>
      </w:r>
      <w:r>
        <w:t xml:space="preserve"> </w:t>
      </w:r>
      <w:r>
        <w:t xml:space="preserve">often operate with a high degree of autonomy within multidisciplinary teams.</w:t>
      </w:r>
    </w:p>
    <w:p>
      <w:pPr>
        <w:pStyle w:val="BodyText"/>
      </w:pPr>
      <w:r>
        <w:t xml:space="preserve">The reviewed documents indicate that insurance coverage in the Swiss healthcare system is stringent. Basic health insurance (KVG/LAMal) covers speech therapy only if it is deemed medically necessary, often requiring referrals from physicians or pediatricians. However, for children attending schools in Zurich, specialized support may be arranged through educational authorities rather than strictly through medical channels. This dual-track system creates a unique pressure point for</w:t>
      </w:r>
      <w:r>
        <w:t xml:space="preserve"> </w:t>
      </w:r>
      <w:r>
        <w:t xml:space="preserve">Speech Therapists</w:t>
      </w:r>
      <w:r>
        <w:t xml:space="preserve">, who must navigate bureaucratic hurdles to ensure their clients receive consistent care.</w:t>
      </w:r>
    </w:p>
    <w:bookmarkEnd w:id="22"/>
    <w:bookmarkStart w:id="23" w:name="X11159313b08c048749ea9c25c22d8bd19026541"/>
    <w:p>
      <w:pPr>
        <w:pStyle w:val="Heading2"/>
      </w:pPr>
      <w:r>
        <w:t xml:space="preserve">Childhood Development and Education in Zurich</w:t>
      </w:r>
    </w:p>
    <w:p>
      <w:pPr>
        <w:pStyle w:val="FirstParagraph"/>
      </w:pPr>
      <w:r>
        <w:t xml:space="preserve">A significant portion of the literature focuses on pediatric speech therapy. In</w:t>
      </w:r>
      <w:r>
        <w:t xml:space="preserve"> </w:t>
      </w:r>
      <w:r>
        <w:t xml:space="preserve">Switzerland Zurich</w:t>
      </w:r>
      <w:r>
        <w:t xml:space="preserve">, there is a growing recognition of early intervention. The book report highlights findings from studies conducted at universities such as the University of Zurich, which emphasize that bilingualism is not a hindrance to language development but rather a cognitive asset that requires careful monitoring by professionals.</w:t>
      </w:r>
    </w:p>
    <w:p>
      <w:pPr>
        <w:pStyle w:val="BodyText"/>
      </w:pPr>
      <w:r>
        <w:t xml:space="preserve">For</w:t>
      </w:r>
      <w:r>
        <w:t xml:space="preserve"> </w:t>
      </w:r>
      <w:r>
        <w:t xml:space="preserve">Speech Therapists</w:t>
      </w:r>
      <w:r>
        <w:t xml:space="preserve"> </w:t>
      </w:r>
      <w:r>
        <w:t xml:space="preserve">working in Zurich’s schools and private practices, the challenge often lies in distinguishing between "normal" second-language acquisition patterns and actual language disorders. Misdiagnosis is a critical concern. The literature advocates for dynamic assessment methods where therapists engage with children in play-based settings to observe their learning potential rather than relying solely on static standardized tests, which are often culturally biased.</w:t>
      </w:r>
    </w:p>
    <w:bookmarkEnd w:id="23"/>
    <w:bookmarkStart w:id="24" w:name="Xda1f3ae62c4bc4617f12e51f100e2b403ed6938"/>
    <w:p>
      <w:pPr>
        <w:pStyle w:val="Heading2"/>
      </w:pPr>
      <w:r>
        <w:t xml:space="preserve">Adult Therapy and Neurological Rehabilitation</w:t>
      </w:r>
    </w:p>
    <w:p>
      <w:pPr>
        <w:pStyle w:val="FirstParagraph"/>
      </w:pPr>
      <w:r>
        <w:t xml:space="preserve">Beyond pediatrics, the scope of</w:t>
      </w:r>
      <w:r>
        <w:t xml:space="preserve"> </w:t>
      </w:r>
      <w:r>
        <w:t xml:space="preserve">Speech Therapist</w:t>
      </w:r>
      <w:r>
        <w:t xml:space="preserve"> </w:t>
      </w:r>
      <w:r>
        <w:t xml:space="preserve">services in</w:t>
      </w:r>
      <w:r>
        <w:t xml:space="preserve"> </w:t>
      </w:r>
      <w:r>
        <w:t xml:space="preserve">Switzerland Zurich</w:t>
      </w:r>
      <w:r>
        <w:t xml:space="preserve"> </w:t>
      </w:r>
      <w:r>
        <w:t xml:space="preserve">extends to adult neurorehabilitation. With an aging population in Zurich, there is increased demand for therapy related to stroke recovery (aphasia) and neurodegenerative conditions such as Parkinson’s disease or Multiple Sclerosis. The reviewed texts note a strong integration of</w:t>
      </w:r>
      <w:r>
        <w:t xml:space="preserve"> </w:t>
      </w:r>
      <w:r>
        <w:t xml:space="preserve">Speech Therapists</w:t>
      </w:r>
      <w:r>
        <w:t xml:space="preserve"> </w:t>
      </w:r>
      <w:r>
        <w:t xml:space="preserve">into Zurich’s major hospital networks, including the University Hospital Zürich (USZ).</w:t>
      </w:r>
    </w:p>
    <w:p>
      <w:pPr>
        <w:pStyle w:val="BodyText"/>
      </w:pPr>
      <w:r>
        <w:t xml:space="preserve">In these settings, the therapist works closely with neurologists and physiotherapists. The literature emphasizes a holistic approach that includes not just speech rehabilitation but also social reintegration. For adults who have lost their ability to communicate effectively after a neurological event, regaining speech is often tied to regaining independence and quality of life.</w:t>
      </w:r>
    </w:p>
    <w:bookmarkEnd w:id="24"/>
    <w:bookmarkStart w:id="25" w:name="cultural-competence-and-multilingualism"/>
    <w:p>
      <w:pPr>
        <w:pStyle w:val="Heading2"/>
      </w:pPr>
      <w:r>
        <w:t xml:space="preserve">Cultural Competence and Multilingualism</w:t>
      </w:r>
    </w:p>
    <w:p>
      <w:pPr>
        <w:pStyle w:val="FirstParagraph"/>
      </w:pPr>
      <w:r>
        <w:t xml:space="preserve">Perhaps the most distinctive aspect of this report is the emphasis on cultural competence.</w:t>
      </w:r>
      <w:r>
        <w:t xml:space="preserve"> </w:t>
      </w:r>
      <w:r>
        <w:t xml:space="preserve">Switzerland Zurich</w:t>
      </w:r>
      <w:r>
        <w:t xml:space="preserve"> </w:t>
      </w:r>
      <w:r>
        <w:t xml:space="preserve">is a melting pot. A</w:t>
      </w:r>
      <w:r>
        <w:t xml:space="preserve"> </w:t>
      </w:r>
      <w:r>
        <w:t xml:space="preserve">Speech Therapist</w:t>
      </w:r>
      <w:r>
        <w:t xml:space="preserve"> </w:t>
      </w:r>
      <w:r>
        <w:t xml:space="preserve">in this city cannot afford to be monolingual or monocultural. The literature argues that therapy must be culturally responsive. For instance, gestures, eye contact norms, and family dynamics regarding child-rearing vary significantly across the cultures represented in Zurich.</w:t>
      </w:r>
    </w:p>
    <w:p>
      <w:pPr>
        <w:pStyle w:val="BodyText"/>
      </w:pPr>
      <w:r>
        <w:t xml:space="preserve">Effective</w:t>
      </w:r>
      <w:r>
        <w:t xml:space="preserve"> </w:t>
      </w:r>
      <w:r>
        <w:t xml:space="preserve">Speech Therapist</w:t>
      </w:r>
      <w:r>
        <w:t xml:space="preserve"> </w:t>
      </w:r>
      <w:r>
        <w:t xml:space="preserve">practice involves collaborating with interpreters when necessary but also empowering families to maintain their heritage language while acquiring Swiss German. Contrary to older beliefs that suggested suppressing the native language to help with learning Swiss German, modern evidence-based practice supports bilingual development. This shift in paradigm is crucial for</w:t>
      </w:r>
      <w:r>
        <w:t xml:space="preserve"> </w:t>
      </w:r>
      <w:r>
        <w:t xml:space="preserve">Switzerland Zurich</w:t>
      </w:r>
      <w:r>
        <w:t xml:space="preserve"> </w:t>
      </w:r>
      <w:r>
        <w:t xml:space="preserve">therapists who must advise parents against the harmful myth that "one person, one language" approaches are detrimental.</w:t>
      </w:r>
    </w:p>
    <w:bookmarkEnd w:id="25"/>
    <w:bookmarkStart w:id="26" w:name="conclusion"/>
    <w:p>
      <w:pPr>
        <w:pStyle w:val="Heading2"/>
      </w:pPr>
      <w:r>
        <w:t xml:space="preserve">Conclusion</w:t>
      </w:r>
    </w:p>
    <w:p>
      <w:pPr>
        <w:pStyle w:val="FirstParagraph"/>
      </w:pPr>
      <w:r>
        <w:t xml:space="preserve">In conclusion, this book report underscores that the profession of a</w:t>
      </w:r>
      <w:r>
        <w:t xml:space="preserve"> </w:t>
      </w:r>
      <w:r>
        <w:t xml:space="preserve">Speech Therapist</w:t>
      </w:r>
      <w:r>
        <w:t xml:space="preserve"> </w:t>
      </w:r>
      <w:r>
        <w:t xml:space="preserve">in</w:t>
      </w:r>
      <w:r>
        <w:t xml:space="preserve"> </w:t>
      </w:r>
      <w:r>
        <w:t xml:space="preserve">Switzerland Zurich</w:t>
      </w:r>
      <w:r>
        <w:t xml:space="preserve"> </w:t>
      </w:r>
      <w:r>
        <w:t xml:space="preserve">is multifaceted, requiring clinical excellence, regulatory awareness, and deep cultural sensitivity. The literature confirms that while the fundamental goals of speech therapy remain universal—improving communication and swallowing—the methods are heavily influenced by the local context.</w:t>
      </w:r>
    </w:p>
    <w:p>
      <w:pPr>
        <w:pStyle w:val="BodyText"/>
      </w:pPr>
      <w:r>
        <w:t xml:space="preserve">Zurich’s unique demographic makeup demands a therapist who is part clinician, part linguist, and part cultural mediator. As Switzerland continues to face challenges related to integration and an aging population, the role of the</w:t>
      </w:r>
      <w:r>
        <w:t xml:space="preserve"> </w:t>
      </w:r>
      <w:r>
        <w:t xml:space="preserve">Speech Therapist</w:t>
      </w:r>
      <w:r>
        <w:t xml:space="preserve"> </w:t>
      </w:r>
      <w:r>
        <w:t xml:space="preserve">will only become more critical. Future research should focus on digital health interventions tailored for Zurich’s tech-savvy population and further exploration of cost-effective models for bilingual assessment.</w:t>
      </w:r>
    </w:p>
    <w:p>
      <w:pPr>
        <w:pStyle w:val="BodyText"/>
      </w:pPr>
      <w:r>
        <w:t xml:space="preserve">This document serves as a testament to the importance of specialized, location-aware speech therapy services. For practitioners, parents, and policymakers in</w:t>
      </w:r>
      <w:r>
        <w:t xml:space="preserve"> </w:t>
      </w:r>
      <w:r>
        <w:t xml:space="preserve">Switzerland Zurich</w:t>
      </w:r>
      <w:r>
        <w:t xml:space="preserve">, understanding the depth and breadth of this profession is essential for fostering inclusive and effective healthcare outcomes.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Therapists in Switzerland Zurich</dc:title>
  <dc:creator/>
  <dc:language>en</dc:language>
  <cp:keywords/>
  <dcterms:created xsi:type="dcterms:W3CDTF">2026-07-29T03:07:51Z</dcterms:created>
  <dcterms:modified xsi:type="dcterms:W3CDTF">2026-07-29T03:07:51Z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