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Venezuela,</w:t>
      </w:r>
      <w:r>
        <w:t xml:space="preserve"> </w:t>
      </w:r>
      <w:r>
        <w:t xml:space="preserve">Caracas</w:t>
      </w:r>
    </w:p>
    <w:bookmarkStart w:id="31" w:name="X4bf06b2c9da55be8e6c5c7539a6af737db4b886"/>
    <w:p>
      <w:pPr>
        <w:pStyle w:val="Heading1"/>
      </w:pPr>
      <w:r>
        <w:t xml:space="preserve">Synthesis Report: The Evolution and Necessity of the Speech Therapist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Education Stakeholders</w:t>
      </w:r>
      <w:r>
        <w:br/>
      </w:r>
      <w:r>
        <w:rPr>
          <w:bCs/>
          <w:b/>
        </w:rPr>
        <w:t xml:space="preserve">From:</w:t>
      </w:r>
      <w:r>
        <w:t xml:space="preserve"> </w:t>
      </w:r>
      <w:r>
        <w:t xml:space="preserve">Medical Communications Division</w:t>
      </w:r>
      <w:r>
        <w:br/>
      </w:r>
      <w:r>
        <w:rPr>
          <w:bCs/>
          <w:b/>
        </w:rPr>
        <w:t xml:space="preserve">Subject:</w:t>
      </w:r>
      <w:r>
        <w:t xml:space="preserve">A comprehensive analysis of the</w:t>
      </w:r>
      <w:r>
        <w:t xml:space="preserve"> </w:t>
      </w:r>
      <w:r>
        <w:t xml:space="preserve">Speech Therapist</w:t>
      </w:r>
      <w:r>
        <w:t xml:space="preserve">'s role within the specific socioeconomic and cultural context of</w:t>
      </w:r>
      <w:r>
        <w:t xml:space="preserve"> </w:t>
      </w:r>
      <w:r>
        <w:t xml:space="preserve">Venezuela, Caracas</w:t>
      </w:r>
      <w:r>
        <w:t xml:space="preserve">.</w:t>
      </w:r>
    </w:p>
    <w:bookmarkStart w:id="20" w:name="X594e58dd61d25624826782ac947b9f60864c5d7"/>
    <w:p>
      <w:pPr>
        <w:pStyle w:val="Heading2"/>
      </w:pPr>
      <w:r>
        <w:t xml:space="preserve">I. Introduction: Contextualizing Communication in Crisis and Recovery</w:t>
      </w:r>
    </w:p>
    <w:p>
      <w:pPr>
        <w:pStyle w:val="FirstParagraph"/>
      </w:pPr>
      <w:r>
        <w:t xml:space="preserve">This report serves as an extensive examination of the profession known globally as speech-language pathology, but specifically tailored to its application within the Bolivarian Republic of Venezuela. While literature on speech therapy is abundant in North American and European contexts, there is a distinct lack of localized data regarding how</w:t>
      </w:r>
      <w:r>
        <w:t xml:space="preserve"> </w:t>
      </w:r>
      <w:r>
        <w:t xml:space="preserve">Speech Therapist</w:t>
      </w:r>
      <w:r>
        <w:t xml:space="preserve"> </w:t>
      </w:r>
      <w:r>
        <w:t xml:space="preserve">practitioners operate amidst the unique challenges of urban life in</w:t>
      </w:r>
      <w:r>
        <w:t xml:space="preserve"> </w:t>
      </w:r>
      <w:r>
        <w:t xml:space="preserve">Venezuela, Caracas</w:t>
      </w:r>
      <w:r>
        <w:t xml:space="preserve">. This document aims to bridge that gap by analyzing the critical intersection between clinical necessity and socioeconomic reality.</w:t>
      </w:r>
    </w:p>
    <w:p>
      <w:pPr>
        <w:pStyle w:val="BodyText"/>
      </w:pPr>
      <w:r>
        <w:t xml:space="preserve">The city of Caracas, as the capital and largest metropolitan area of Venezuela, presents a complex environment for healthcare delivery. High population density, infrastructure challenges, and economic volatility create a backdrop where communication disorders—ranging from pediatric stuttering to geriatric aphasia following strokes—are not merely medical issues but social determinants of quality of life. Understanding the function of the</w:t>
      </w:r>
      <w:r>
        <w:t xml:space="preserve"> </w:t>
      </w:r>
      <w:r>
        <w:t xml:space="preserve">Speech Therapist</w:t>
      </w:r>
      <w:r>
        <w:t xml:space="preserve"> </w:t>
      </w:r>
      <w:r>
        <w:t xml:space="preserve">in this specific locale is essential for policymakers, educational institutions, and healthcare administrators.</w:t>
      </w:r>
    </w:p>
    <w:bookmarkEnd w:id="20"/>
    <w:bookmarkStart w:id="23" w:name="Xa0806ba718a2a525848eaef89cc8e744f0e397e"/>
    <w:p>
      <w:pPr>
        <w:pStyle w:val="Heading2"/>
      </w:pPr>
      <w:r>
        <w:t xml:space="preserve">II. The Role of the Speech Therapist: Beyond Clinical Definitions</w:t>
      </w:r>
    </w:p>
    <w:p>
      <w:pPr>
        <w:pStyle w:val="FirstParagraph"/>
      </w:pPr>
      <w:r>
        <w:t xml:space="preserve">A standard textbook definition describes a speech therapist as a professional who diagnoses and treats communication disorders. However, in the context of Caracas, this role expands significantly. The local literature suggests that modern practitioners must act as community advocates, resource navigators, and cultural interpreters.</w:t>
      </w:r>
    </w:p>
    <w:bookmarkStart w:id="21" w:name="X5383a7ce8e1dacd7751c9e637da1397a9a4f421"/>
    <w:p>
      <w:pPr>
        <w:pStyle w:val="Heading3"/>
      </w:pPr>
      <w:r>
        <w:t xml:space="preserve">2.1 Pediatric Intervention in Early Childhood Development</w:t>
      </w:r>
    </w:p>
    <w:p>
      <w:pPr>
        <w:pStyle w:val="FirstParagraph"/>
      </w:pPr>
      <w:r>
        <w:t xml:space="preserve">In Caracas, early intervention is paramount. The report highlights that due to limited access to consistent pediatric care in certain boroughs (</w:t>
      </w:r>
      <w:r>
        <w:rPr>
          <w:iCs/>
          <w:i/>
        </w:rPr>
        <w:t xml:space="preserve">parroquias</w:t>
      </w:r>
      <w:r>
        <w:t xml:space="preserve">) of the capital, many children with speech delays are not identified until they enter primary school. The</w:t>
      </w:r>
      <w:r>
        <w:t xml:space="preserve"> </w:t>
      </w:r>
      <w:r>
        <w:t xml:space="preserve">Speech Therapist</w:t>
      </w:r>
      <w:r>
        <w:t xml:space="preserve"> </w:t>
      </w:r>
      <w:r>
        <w:t xml:space="preserve">in Venezuela often serves as the first line of detection for developmental dysphasia and autism spectrum disorders. This early identification is critical because, without intervention, these children face severe social isolation and academic failure.</w:t>
      </w:r>
    </w:p>
    <w:bookmarkEnd w:id="21"/>
    <w:bookmarkStart w:id="22" w:name="X517c87fc65670d0e0fbd72f6a0d0a71d27d61ee"/>
    <w:p>
      <w:pPr>
        <w:pStyle w:val="Heading3"/>
      </w:pPr>
      <w:r>
        <w:t xml:space="preserve">2.2 Adult Care: Stroke Recovery and Neurological Health</w:t>
      </w:r>
    </w:p>
    <w:p>
      <w:pPr>
        <w:pStyle w:val="FirstParagraph"/>
      </w:pPr>
      <w:r>
        <w:t xml:space="preserve">Venezuela has a high prevalence of cardiovascular diseases, which are primary causes of stroke. In Caracas hospitals, the demand for post-stroke rehabilitation is immense. The</w:t>
      </w:r>
      <w:r>
        <w:t xml:space="preserve"> </w:t>
      </w:r>
      <w:r>
        <w:t xml:space="preserve">Speech Therapist</w:t>
      </w:r>
      <w:r>
        <w:t xml:space="preserve"> </w:t>
      </w:r>
      <w:r>
        <w:t xml:space="preserve">plays a pivotal role in helping patients regain aphasia-related communication skills and dysphagia management (difficulty swallowing). This dual function is life-saving; proper management of swallowing disorders prevents pneumonia, a leading cause of mortality in stroke survivors.</w:t>
      </w:r>
    </w:p>
    <w:bookmarkEnd w:id="22"/>
    <w:bookmarkEnd w:id="23"/>
    <w:bookmarkStart w:id="27" w:name="Xd287252dd19be9f63c83ba105c8b334bdf6d37f"/>
    <w:p>
      <w:pPr>
        <w:pStyle w:val="Heading2"/>
      </w:pPr>
      <w:r>
        <w:t xml:space="preserve">III. The Venezuelan Context: Socioeconomic and Cultural Factors</w:t>
      </w:r>
    </w:p>
    <w:p>
      <w:pPr>
        <w:pStyle w:val="FirstParagraph"/>
      </w:pPr>
      <w:r>
        <w:t xml:space="preserve">To understand the efficacy of speech therapy in this region, one must analyze the specific environment of</w:t>
      </w:r>
      <w:r>
        <w:t xml:space="preserve"> </w:t>
      </w:r>
      <w:r>
        <w:t xml:space="preserve">Venezuela, Caracas</w:t>
      </w:r>
      <w:r>
        <w:t xml:space="preserve">. The economic crisis has had profound effects on healthcare resources. Supplies such as standardized assessment tools, therapeutic toys for children, and even basic hygiene materials are often scarce or expensive.</w:t>
      </w:r>
    </w:p>
    <w:bookmarkStart w:id="24" w:name="resourcefulness-and-adaptation"/>
    <w:p>
      <w:pPr>
        <w:pStyle w:val="Heading3"/>
      </w:pPr>
      <w:r>
        <w:t xml:space="preserve">3.1 Resourcefulness and Adaptation</w:t>
      </w:r>
    </w:p>
    <w:p>
      <w:pPr>
        <w:pStyle w:val="FirstParagraph"/>
      </w:pPr>
      <w:r>
        <w:t xml:space="preserve">Speech Therapist</w:t>
      </w:r>
      <w:r>
        <w:t xml:space="preserve"> </w:t>
      </w:r>
      <w:r>
        <w:t xml:space="preserve">professionals in Caracas have demonstrated remarkable resilience. Instead of relying on imported commercial kits, many practitioners adapt low-cost, locally sourced materials for therapy. For example, using everyday household items to teach phonological awareness or using community spaces like parks for group therapy sessions when clinic access is limited. This adaptation is a key theme in recent local studies regarding the profession.</w:t>
      </w:r>
    </w:p>
    <w:bookmarkEnd w:id="24"/>
    <w:bookmarkStart w:id="25" w:name="cultural-nuances-and-dialects"/>
    <w:p>
      <w:pPr>
        <w:pStyle w:val="Heading3"/>
      </w:pPr>
      <w:r>
        <w:t xml:space="preserve">3.2 Cultural Nuances and Dialects</w:t>
      </w:r>
    </w:p>
    <w:p>
      <w:pPr>
        <w:pStyle w:val="FirstParagraph"/>
      </w:pPr>
      <w:r>
        <w:t xml:space="preserve">Linguistic diversity exists within Caracas, including various regional dialects of Spanish and influences from indigenous languages spoken by migrants from other parts of Venezuela. A competent</w:t>
      </w:r>
      <w:r>
        <w:t xml:space="preserve"> </w:t>
      </w:r>
      <w:r>
        <w:t xml:space="preserve">Speech Therapist</w:t>
      </w:r>
      <w:r>
        <w:t xml:space="preserve"> </w:t>
      </w:r>
      <w:r>
        <w:t xml:space="preserve">must distinguish between a true speech disorder and a variation in dialect or accent. Misdiagnosis is a risk when professionals are not culturally competent. Therefore, local training programs emphasize the importance of linguistic inclusivity and understanding the specific sociolects of Caracas neighborhoods.</w:t>
      </w:r>
    </w:p>
    <w:bookmarkEnd w:id="25"/>
    <w:bookmarkStart w:id="26" w:name="the-impact-of-migration"/>
    <w:p>
      <w:pPr>
        <w:pStyle w:val="Heading3"/>
      </w:pPr>
      <w:r>
        <w:t xml:space="preserve">3.3 The Impact of Migration</w:t>
      </w:r>
    </w:p>
    <w:p>
      <w:pPr>
        <w:pStyle w:val="FirstParagraph"/>
      </w:pPr>
      <w:r>
        <w:t xml:space="preserve">The massive emigration from Venezuela has left many families fragmented. In some cases, grandparents are raising grandchildren due to the migration of parents. This intergenerational caregiving dynamic affects language input for children, potentially leading to speech delays if the caregivers lack knowledge on language stimulation techniques. The</w:t>
      </w:r>
      <w:r>
        <w:t xml:space="preserve"> </w:t>
      </w:r>
      <w:r>
        <w:t xml:space="preserve">Speech Therapist</w:t>
      </w:r>
      <w:r>
        <w:t xml:space="preserve"> </w:t>
      </w:r>
      <w:r>
        <w:t xml:space="preserve">in this context often must educate extended family members, not just the child or immediate parents.</w:t>
      </w:r>
    </w:p>
    <w:bookmarkEnd w:id="26"/>
    <w:bookmarkEnd w:id="27"/>
    <w:bookmarkStart w:id="28" w:name="Xbfbf1c2a0306ed6f2b1e79c138889b5fd0271a0"/>
    <w:p>
      <w:pPr>
        <w:pStyle w:val="Heading2"/>
      </w:pPr>
      <w:r>
        <w:t xml:space="preserve">IV. Challenges Facing the Profession in Caracas</w:t>
      </w:r>
    </w:p>
    <w:p>
      <w:pPr>
        <w:pStyle w:val="FirstParagraph"/>
      </w:pPr>
      <w:r>
        <w:t xml:space="preserve">The report identifies several systemic barriers facing speech-language pathology in Venezuela:</w:t>
      </w:r>
    </w:p>
    <w:p>
      <w:pPr>
        <w:numPr>
          <w:ilvl w:val="0"/>
          <w:numId w:val="1001"/>
        </w:numPr>
        <w:pStyle w:val="Compact"/>
      </w:pPr>
      <w:r>
        <w:rPr>
          <w:bCs/>
          <w:b/>
        </w:rPr>
        <w:t xml:space="preserve">Economic Instability:</w:t>
      </w:r>
      <w:r>
        <w:t xml:space="preserve">Inflation and currency fluctuation make continuous professional education and purchasing equipment difficult.</w:t>
      </w:r>
    </w:p>
    <w:p>
      <w:pPr>
        <w:numPr>
          <w:ilvl w:val="0"/>
          <w:numId w:val="1001"/>
        </w:numPr>
        <w:pStyle w:val="Compact"/>
      </w:pPr>
      <w:r>
        <w:rPr>
          <w:bCs/>
          <w:b/>
        </w:rPr>
        <w:t xml:space="preserve">Lack of Regulation Standardization:</w:t>
      </w:r>
      <w:r>
        <w:t xml:space="preserve">While the profession is recognized, strict regulation regarding certification can vary, leading to inconsistencies in service quality across different private clinics in Caracas.</w:t>
      </w:r>
    </w:p>
    <w:p>
      <w:pPr>
        <w:numPr>
          <w:ilvl w:val="0"/>
          <w:numId w:val="1001"/>
        </w:numPr>
        <w:pStyle w:val="Compact"/>
      </w:pPr>
      <w:r>
        <w:rPr>
          <w:bCs/>
          <w:b/>
        </w:rPr>
        <w:t xml:space="preserve">Public vs. Private Divide:</w:t>
      </w:r>
      <w:r>
        <w:t xml:space="preserve">A stark contrast exists between well-equipped private practices in upscale areas (such as Chacao or El Rosal) and under-resourced public hospitals. The</w:t>
      </w:r>
      <w:r>
        <w:t xml:space="preserve"> </w:t>
      </w:r>
      <w:r>
        <w:t xml:space="preserve">Speech Therapist</w:t>
      </w:r>
      <w:r>
        <w:t xml:space="preserve">'s workload is often disproportionately high in the public sector, leading to burnout.</w:t>
      </w:r>
    </w:p>
    <w:bookmarkEnd w:id="28"/>
    <w:bookmarkStart w:id="29" w:name="v.-recommendations-for-improvement"/>
    <w:p>
      <w:pPr>
        <w:pStyle w:val="Heading2"/>
      </w:pPr>
      <w:r>
        <w:t xml:space="preserve">V. Recommendations for Improvement</w:t>
      </w:r>
    </w:p>
    <w:p>
      <w:pPr>
        <w:pStyle w:val="FirstParagraph"/>
      </w:pPr>
      <w:r>
        <w:t xml:space="preserve">To enhance the impact of speech therapy services in Venezuela, particularly in Caracas, this report proposes the following actions:</w:t>
      </w:r>
    </w:p>
    <w:p>
      <w:pPr>
        <w:pStyle w:val="BlockText"/>
      </w:pPr>
      <w:r>
        <w:t xml:space="preserve">"The future of communication health in Caracas depends on empowering local practitioners with sustainable resources and inclusive policies." - Local Speech Therapy Association Representative.</w:t>
      </w:r>
    </w:p>
    <w:p>
      <w:pPr>
        <w:numPr>
          <w:ilvl w:val="0"/>
          <w:numId w:val="1002"/>
        </w:numPr>
        <w:pStyle w:val="Compact"/>
      </w:pPr>
      <w:r>
        <w:rPr>
          <w:bCs/>
          <w:b/>
        </w:rPr>
        <w:t xml:space="preserve">Digital Integration:</w:t>
      </w:r>
      <w:r>
        <w:t xml:space="preserve">Leverage telemedicine platforms to connect specialists in Caracas with patients in remote areas or those unable to travel due to transportation issues. This expands the reach of the</w:t>
      </w:r>
      <w:r>
        <w:t xml:space="preserve"> </w:t>
      </w:r>
      <w:r>
        <w:t xml:space="preserve">Speech Therapist</w:t>
      </w:r>
      <w:r>
        <w:t xml:space="preserve">.</w:t>
      </w:r>
    </w:p>
    <w:p>
      <w:pPr>
        <w:numPr>
          <w:ilvl w:val="0"/>
          <w:numId w:val="1002"/>
        </w:numPr>
        <w:pStyle w:val="Compact"/>
      </w:pPr>
      <w:r>
        <w:rPr>
          <w:bCs/>
          <w:b/>
        </w:rPr>
        <w:t xml:space="preserve">Community-Based Programs:</w:t>
      </w:r>
      <w:r>
        <w:t xml:space="preserve">Implement school-based screening programs funded by municipal government initiatives in Caracas, ensuring early detection regardless of family income.</w:t>
      </w:r>
    </w:p>
    <w:p>
      <w:pPr>
        <w:numPr>
          <w:ilvl w:val="0"/>
          <w:numId w:val="1002"/>
        </w:numPr>
        <w:pStyle w:val="Compact"/>
      </w:pPr>
      <w:r>
        <w:rPr>
          <w:bCs/>
          <w:b/>
        </w:rPr>
        <w:t xml:space="preserve">Cultural Competency Training:</w:t>
      </w:r>
      <w:r>
        <w:t xml:space="preserve">Mandate training for all licensed professionals that specifically addresses the linguistic and cultural diversity of Venezuelan society, ensuring that therapy is respectful and accurate.</w:t>
      </w:r>
    </w:p>
    <w:bookmarkEnd w:id="29"/>
    <w:bookmarkStart w:id="30" w:name="vi.-conclusion"/>
    <w:p>
      <w:pPr>
        <w:pStyle w:val="Heading2"/>
      </w:pPr>
      <w:r>
        <w:t xml:space="preserve">VI. Conclusion</w:t>
      </w:r>
    </w:p>
    <w:p>
      <w:pPr>
        <w:pStyle w:val="FirstParagraph"/>
      </w:pPr>
      <w:r>
        <w:t xml:space="preserve">In conclusion, the role of the</w:t>
      </w:r>
      <w:r>
        <w:t xml:space="preserve"> </w:t>
      </w:r>
      <w:r>
        <w:t xml:space="preserve">Speech Therapist</w:t>
      </w:r>
      <w:r>
        <w:t xml:space="preserve"> </w:t>
      </w:r>
      <w:r>
        <w:t xml:space="preserve">in Venezuela extends far beyond clinical diagnosis. It is a role deeply intertwined with social welfare, education, and community resilience. In Caracas, these professionals operate under challenging conditions but remain dedicated to improving communication outcomes for citizens across all socioeconomic strata.</w:t>
      </w:r>
    </w:p>
    <w:p>
      <w:pPr>
        <w:pStyle w:val="BodyText"/>
      </w:pPr>
      <w:r>
        <w:t xml:space="preserve">The unique characteristics of</w:t>
      </w:r>
      <w:r>
        <w:t xml:space="preserve"> </w:t>
      </w:r>
      <w:r>
        <w:t xml:space="preserve">Venezuela, Caracas</w:t>
      </w:r>
      <w:r>
        <w:t xml:space="preserve">—including its economic pressures, cultural diversity, and demographic shifts—demand a tailored approach to speech-language pathology. By recognizing the adaptability and critical importance of these professionals, stakeholders can work towards creating a more robust healthcare framework that ensures every Venezuelan has access to the gift of communication.</w:t>
      </w:r>
    </w:p>
    <w:p>
      <w:pPr>
        <w:pStyle w:val="BodyText"/>
      </w:pPr>
      <w:r>
        <w:t xml:space="preserve">This report underscores that supporting speech therapy is not just a medical imperative but a humanitarian one. The investment in</w:t>
      </w:r>
      <w:r>
        <w:t xml:space="preserve"> </w:t>
      </w:r>
      <w:r>
        <w:t xml:space="preserve">Speech Therapist</w:t>
      </w:r>
      <w:r>
        <w:t xml:space="preserve"> </w:t>
      </w:r>
      <w:r>
        <w:t xml:space="preserve">resources and training in Caracas is an investment in the cognitive, social, and emotional future of Venezuela's population.</w:t>
      </w:r>
    </w:p>
    <w:p>
      <w:r>
        <w:pict>
          <v:rect style="width:0;height:1.5pt" o:hralign="center" o:hrstd="t" o:hr="t"/>
        </w:pict>
      </w:r>
    </w:p>
    <w:p>
      <w:pPr>
        <w:pStyle w:val="FirstParagraph"/>
      </w:pPr>
      <w:r>
        <w:t xml:space="preserve">End of Report. Prepared for internal distribution and policy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Therapy in Venezuela, Caracas</dc:title>
  <dc:creator/>
  <dc:language>en</dc:language>
  <cp:keywords/>
  <dcterms:created xsi:type="dcterms:W3CDTF">2026-07-29T14:33:00Z</dcterms:created>
  <dcterms:modified xsi:type="dcterms:W3CDTF">2026-07-29T14:33:00Z</dcterms:modified>
</cp:coreProperties>
</file>

<file path=docProps/custom.xml><?xml version="1.0" encoding="utf-8"?>
<Properties xmlns="http://schemas.openxmlformats.org/officeDocument/2006/custom-properties" xmlns:vt="http://schemas.openxmlformats.org/officeDocument/2006/docPropsVTypes"/>
</file>