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561b95ef45b79aee738859c4fd83df0639efa9"/>
    <w:p>
      <w:pPr>
        <w:pStyle w:val="Heading1"/>
      </w:pPr>
      <w:r>
        <w:t xml:space="preserve">A Comprehensive Book Report: The Role of the Statistician in Modern Society</w:t>
      </w:r>
    </w:p>
    <w:p>
      <w:pPr>
        <w:pStyle w:val="FirstParagraph"/>
      </w:pPr>
      <w:r>
        <w:rPr>
          <w:bCs/>
          <w:b/>
        </w:rPr>
        <w:t xml:space="preserve">Evaluator:</w:t>
      </w:r>
      <w:r>
        <w:t xml:space="preserve"> </w:t>
      </w:r>
      <w:r>
        <w:t xml:space="preserve">Senior Data Analyst</w:t>
      </w:r>
      <w:r>
        <w:br/>
      </w:r>
    </w:p>
    <w:p>
      <w:pPr>
        <w:pStyle w:val="BodyText"/>
      </w:pPr>
      <w:r>
        <w:t xml:space="preserve">p&gt;</w:t>
      </w:r>
      <w:r>
        <w:rPr>
          <w:bCs/>
          <w:b/>
        </w:rPr>
        <w:t xml:space="preserve">Date of Submission:</w:t>
      </w:r>
      <w:r>
        <w:t xml:space="preserve"> </w:t>
      </w:r>
      <w:r>
        <w:t xml:space="preserve">October 24, 2023</w:t>
      </w:r>
      <w:r>
        <w:br/>
      </w:r>
    </w:p>
    <w:p>
      <w:pPr>
        <w:pStyle w:val="BodyText"/>
      </w:pPr>
      <w:r>
        <w:t xml:space="preserve">&lt;</w:t>
      </w:r>
    </w:p>
    <w:p>
      <w:pPr>
        <w:pStyle w:val="BodyText"/>
      </w:pPr>
      <w:r>
        <w:rPr>
          <w:iCs/>
          <w:i/>
        </w:rPr>
        <w:t xml:space="preserve">(Note: The primary focus of this report is the professional landscape for a</w:t>
      </w:r>
      <w:r>
        <w:rPr>
          <w:iCs/>
          <w:i/>
        </w:rPr>
        <w:t xml:space="preserve"> </w:t>
      </w:r>
      <w:r>
        <w:rPr>
          <w:bCs/>
          <w:b/>
          <w:iCs/>
          <w:i/>
        </w:rPr>
        <w:t xml:space="preserve">Statistician</w:t>
      </w:r>
      <w:r>
        <w:rPr>
          <w:iCs/>
          <w:i/>
        </w:rPr>
        <w:t xml:space="preserve">, with specific contextual adaptation to the economic and social environment of</w:t>
      </w:r>
      <w:r>
        <w:rPr>
          <w:iCs/>
          <w:i/>
        </w:rPr>
        <w:t xml:space="preserve"> </w:t>
      </w:r>
      <w:r>
        <w:rPr>
          <w:bCs/>
          <w:b/>
          <w:iCs/>
          <w:i/>
        </w:rPr>
        <w:t xml:space="preserve">Australia Sydney</w:t>
      </w:r>
      <w:r>
        <w:rPr>
          <w:iCs/>
          <w:i/>
        </w:rPr>
        <w:t xml:space="preserve">.</w:t>
      </w:r>
      <w:r>
        <w:t xml:space="preserve">)</w:t>
      </w:r>
      <w:r>
        <w:br/>
      </w:r>
    </w:p>
    <w:bookmarkStart w:id="20" w:name="introduction-and-contextual-framework"/>
    <w:p>
      <w:pPr>
        <w:pStyle w:val="Heading2"/>
      </w:pPr>
      <w:r>
        <w:t xml:space="preserve">1. Introduction and Contextual Framework</w:t>
      </w:r>
    </w:p>
    <w:p>
      <w:pPr>
        <w:pStyle w:val="FirstParagraph"/>
      </w:pPr>
      <w:r>
        <w:t xml:space="preserve">In an era defined by data ubiquity, the role of the statistician has transcended traditional academic boundaries to become a cornerstone of modern decision-making processes across all sectors. This book report examines the evolving responsibilities, ethical considerations, and technical demands placed upon statisticians today. While statistical theory is universal, its application is deeply influenced by local contexts. Therefore, this analysis places particular emphasis on the unique challenges and opportunities available to a</w:t>
      </w:r>
      <w:r>
        <w:t xml:space="preserve"> </w:t>
      </w:r>
      <w:r>
        <w:rPr>
          <w:bCs/>
          <w:b/>
        </w:rPr>
        <w:t xml:space="preserve">Statistician</w:t>
      </w:r>
      <w:r>
        <w:t xml:space="preserve"> </w:t>
      </w:r>
      <w:r>
        <w:t xml:space="preserve">operating within the dynamic metropolitan hub of</w:t>
      </w:r>
      <w:r>
        <w:t xml:space="preserve"> </w:t>
      </w:r>
      <w:r>
        <w:rPr>
          <w:bCs/>
          <w:b/>
        </w:rPr>
        <w:t xml:space="preserve">Australia Sydney</w:t>
      </w:r>
      <w:r>
        <w:t xml:space="preserve">.</w:t>
      </w:r>
    </w:p>
    <w:p>
      <w:pPr>
        <w:pStyle w:val="BodyText"/>
      </w:pPr>
      <w:r>
        <w:rPr>
          <w:bCs/>
          <w:b/>
        </w:rPr>
        <w:t xml:space="preserve">Australia Sydney</w:t>
      </w:r>
      <w:r>
        <w:t xml:space="preserve">, as a global city with a robust economy driven by finance, healthcare, technology, and public administration, presents a fertile ground for statistical innovation. The city’s dense population complex infrastructure, and diverse demographic makeup require sophisticated data analysis to manage urban planning, optimize transport networks like the Sydney Trains network or the Metro system ensure equitable healthcare distribution through institutions such as the Sydney Children's Hospital Network. Consequently understanding how a</w:t>
      </w:r>
      <w:r>
        <w:t xml:space="preserve"> </w:t>
      </w:r>
      <w:r>
        <w:rPr>
          <w:bCs/>
          <w:b/>
        </w:rPr>
        <w:t xml:space="preserve">Statistician</w:t>
      </w:r>
      <w:r>
        <w:t xml:space="preserve"> </w:t>
      </w:r>
      <w:r>
        <w:t xml:space="preserve">integrates into this specific ecosystem is crucial for professionals aspiring to work in this region.</w:t>
      </w:r>
    </w:p>
    <w:bookmarkEnd w:id="20"/>
    <w:bookmarkStart w:id="21" w:name="X1b461086af1e79775128e23a31398ee594fbecc"/>
    <w:p>
      <w:pPr>
        <w:pStyle w:val="Heading2"/>
      </w:pPr>
      <w:r>
        <w:t xml:space="preserve">2. The Professional Identity of a Statistician</w:t>
      </w:r>
    </w:p>
    <w:p>
      <w:pPr>
        <w:pStyle w:val="FirstParagraph"/>
      </w:pPr>
      <w:r>
        <w:t xml:space="preserve">A statistician is not merely a calculator; they are interpreters of reality. They design experiments, collect data through rigorous sampling methods, analyze patterns using complex algorithms, and communicate findings to stakeholders who may lack technical expertise. In the context of modern industry, particularly in</w:t>
      </w:r>
      <w:r>
        <w:t xml:space="preserve"> </w:t>
      </w:r>
      <w:r>
        <w:rPr>
          <w:bCs/>
          <w:b/>
        </w:rPr>
        <w:t xml:space="preserve">Australia Sydney</w:t>
      </w:r>
      <w:r>
        <w:t xml:space="preserve">, these roles have diversified.</w:t>
      </w:r>
    </w:p>
    <w:p>
      <w:pPr>
        <w:pStyle w:val="BodyText"/>
      </w:pPr>
      <w:r>
        <w:t xml:space="preserve">In financial services—a major pillar of</w:t>
      </w:r>
      <w:r>
        <w:t xml:space="preserve"> </w:t>
      </w:r>
      <w:r>
        <w:rPr>
          <w:bCs/>
          <w:b/>
        </w:rPr>
        <w:t xml:space="preserve">Australia Sydney's</w:t>
      </w:r>
      <w:r>
        <w:t xml:space="preserve"> </w:t>
      </w:r>
      <w:r>
        <w:t xml:space="preserve">economy—statisticians are essential for risk management, fraud detection, and algorithmic trading. Banks headquartered in the Sydney central business district rely heavily on predictive modeling to assess creditworthiness and market volatility. Here, the statistician must possess not only mathematical proficiency but also an understanding of regulatory frameworks such as those enforced by the Australian Prudential Regulation Authority (APRA).</w:t>
      </w:r>
    </w:p>
    <w:p>
      <w:pPr>
        <w:pStyle w:val="BodyText"/>
      </w:pPr>
      <w:r>
        <w:t xml:space="preserve">Similarly, in the public sector, statisticians play a pivotal role in shaping policy. The Australian Bureau of Statistics (ABS) collaborates closely with state-level agencies in New South Wales to produce census data that informs resource allocation. A statistician working for the NSW Government or local councils within</w:t>
      </w:r>
      <w:r>
        <w:t xml:space="preserve"> </w:t>
      </w:r>
      <w:r>
        <w:rPr>
          <w:bCs/>
          <w:b/>
        </w:rPr>
        <w:t xml:space="preserve">Australia Sydney</w:t>
      </w:r>
      <w:r>
        <w:t xml:space="preserve"> </w:t>
      </w:r>
      <w:r>
        <w:t xml:space="preserve">might analyze traffic flow data to determine where new infrastructure is needed, thereby directly impacting the daily lives of millions of residents.</w:t>
      </w:r>
    </w:p>
    <w:bookmarkEnd w:id="21"/>
    <w:bookmarkStart w:id="22" w:name="Xf154c68d310f02fe70ec44d1d3a284c8626dd84"/>
    <w:p>
      <w:pPr>
        <w:pStyle w:val="Heading2"/>
      </w:pPr>
      <w:r>
        <w:t xml:space="preserve">3. Ethical Considerations and Data Privacy in Australia Sydney</w:t>
      </w:r>
    </w:p>
    <w:p>
      <w:pPr>
        <w:pStyle w:val="FirstParagraph"/>
      </w:pPr>
      <w:r>
        <w:t xml:space="preserve">The collection and analysis of personal data raise profound ethical questions. For any statistician operating in</w:t>
      </w:r>
      <w:r>
        <w:t xml:space="preserve"> </w:t>
      </w:r>
      <w:r>
        <w:rPr>
          <w:bCs/>
          <w:b/>
        </w:rPr>
        <w:t xml:space="preserve">Australia Sydney</w:t>
      </w:r>
      <w:r>
        <w:t xml:space="preserve">, adherence to the Privacy Act 1988 (Cth) is mandatory. This legislation governs how personal information is handled, requiring statisticians to ensure that data anonymization techniques are robust enough to protect individual identities while still allowing for meaningful aggregate analysis.</w:t>
      </w:r>
    </w:p>
    <w:p>
      <w:pPr>
        <w:pStyle w:val="BodyText"/>
      </w:pPr>
      <w:r>
        <w:t xml:space="preserve">In healthcare research conducted at institutions across</w:t>
      </w:r>
      <w:r>
        <w:t xml:space="preserve"> </w:t>
      </w:r>
      <w:r>
        <w:rPr>
          <w:bCs/>
          <w:b/>
        </w:rPr>
        <w:t xml:space="preserve">Australia Sydney</w:t>
      </w:r>
      <w:r>
        <w:t xml:space="preserve">, such as the University of Sydney or various public hospitals, ethicists and statisticians must work in tandem. Clinical trials rely on statistical significance to determine drug efficacy, but they must also uphold the principle of "do no harm." Misinterpretation of data can lead to incorrect medical conclusions with potentially fatal consequences. Therefore, integrity and transparency are non-negotiable traits for a statistician in this field.</w:t>
      </w:r>
    </w:p>
    <w:p>
      <w:pPr>
        <w:pStyle w:val="BodyText"/>
      </w:pPr>
      <w:r>
        <w:t xml:space="preserve">Furthermore, the issue of algorithmic bias is increasingly prominent. If historical data contains biases related to race, gender, or socioeconomic status—and these are prevalent in many datasets—a statistician has an ethical obligation to identify and mitigate these biases. In a multicultural city like</w:t>
      </w:r>
      <w:r>
        <w:t xml:space="preserve"> </w:t>
      </w:r>
      <w:r>
        <w:rPr>
          <w:bCs/>
          <w:b/>
        </w:rPr>
        <w:t xml:space="preserve">Australia Sydney</w:t>
      </w:r>
      <w:r>
        <w:t xml:space="preserve">, failing to account for demographic disparities in data analysis can lead to inequitable service delivery in areas such as housing, education, and policing.</w:t>
      </w:r>
    </w:p>
    <w:bookmarkEnd w:id="22"/>
    <w:bookmarkStart w:id="23" w:name="technical-skills-and-tools-required"/>
    <w:p>
      <w:pPr>
        <w:pStyle w:val="Heading2"/>
      </w:pPr>
      <w:r>
        <w:t xml:space="preserve">4. Technical Skills and Tools Required</w:t>
      </w:r>
    </w:p>
    <w:p>
      <w:pPr>
        <w:pStyle w:val="FirstParagraph"/>
      </w:pPr>
      <w:r>
        <w:t xml:space="preserve">The toolkit of a modern statistician has expanded beyond SAS or SPSS. Proficiency in programming languages such as R and Python is now standard expectation for roles based in</w:t>
      </w:r>
      <w:r>
        <w:t xml:space="preserve"> </w:t>
      </w:r>
      <w:r>
        <w:rPr>
          <w:bCs/>
          <w:b/>
        </w:rPr>
        <w:t xml:space="preserve">Australia Sydney</w:t>
      </w:r>
      <w:r>
        <w:t xml:space="preserve">. These languages allow for greater flexibility, scalability, and integration with machine learning libraries.</w:t>
      </w:r>
    </w:p>
    <w:p>
      <w:pPr>
        <w:pStyle w:val="BodyText"/>
      </w:pPr>
      <w:r>
        <w:t xml:space="preserve">Data visualization is another critical skill. Stakeholders in</w:t>
      </w:r>
      <w:r>
        <w:t xml:space="preserve"> </w:t>
      </w:r>
      <w:r>
        <w:rPr>
          <w:bCs/>
          <w:b/>
        </w:rPr>
        <w:t xml:space="preserve">Australia Sydney</w:t>
      </w:r>
      <w:r>
        <w:t xml:space="preserve">, whether they are CEOs of ASX-listed companies or local council members, require clear, actionable insights. Tools like Tableau or Power BI enable statisticians to translate complex models into intuitive dashboards. Effective communication bridges the gap between raw numbers and strategic action.</w:t>
      </w:r>
    </w:p>
    <w:p>
      <w:pPr>
        <w:pStyle w:val="BodyText"/>
      </w:pPr>
      <w:r>
        <w:t xml:space="preserve">Additionally, cloud computing skills are becoming essential. As data volumes grow exponentially due to internet of things (IoT) devices in smart cities initiatives in</w:t>
      </w:r>
      <w:r>
        <w:t xml:space="preserve"> </w:t>
      </w:r>
      <w:r>
        <w:rPr>
          <w:bCs/>
          <w:b/>
        </w:rPr>
        <w:t xml:space="preserve">Australia Sydney</w:t>
      </w:r>
      <w:r>
        <w:t xml:space="preserve">, statisticians must be comfortable working within cloud environments like AWS or Azure to handle big data processing efficiently.</w:t>
      </w:r>
    </w:p>
    <w:bookmarkEnd w:id="23"/>
    <w:bookmarkStart w:id="24" w:name="Xbfba8b22284e6ab94a5e675597383147fd901d7"/>
    <w:p>
      <w:pPr>
        <w:pStyle w:val="Heading2"/>
      </w:pPr>
      <w:r>
        <w:t xml:space="preserve">5. The Impact of Technology and AI on Statistical Roles</w:t>
      </w:r>
    </w:p>
    <w:p>
      <w:pPr>
        <w:pStyle w:val="FirstParagraph"/>
      </w:pPr>
      <w:r>
        <w:t xml:space="preserve">The rise of Artificial Intelligence (AI) and Machine Learning (ML) has transformed the landscape for statisticians. Some argue that automation renders traditional statistical roles obsolete. However, this perspective overlooks the nuance required in model interpretation and validation. While AI can identify patterns, a</w:t>
      </w:r>
      <w:r>
        <w:t xml:space="preserve"> </w:t>
      </w:r>
      <w:r>
        <w:rPr>
          <w:bCs/>
          <w:b/>
        </w:rPr>
        <w:t xml:space="preserve">Statistician</w:t>
      </w:r>
      <w:r>
        <w:t xml:space="preserve"> </w:t>
      </w:r>
      <w:r>
        <w:t xml:space="preserve">provides the theoretical foundation to understand *why* those patterns exist and whether they are causal or merely correlative.</w:t>
      </w:r>
    </w:p>
    <w:p>
      <w:pPr>
        <w:pStyle w:val="BodyText"/>
      </w:pPr>
      <w:r>
        <w:t xml:space="preserve">In</w:t>
      </w:r>
      <w:r>
        <w:t xml:space="preserve"> </w:t>
      </w:r>
      <w:r>
        <w:rPr>
          <w:bCs/>
          <w:b/>
        </w:rPr>
        <w:t xml:space="preserve">Australia Sydney</w:t>
      </w:r>
      <w:r>
        <w:t xml:space="preserve">, where tech startups are flourishing alongside established enterprises, statisticians often collaborate with data scientists. This synergy allows for the development of more robust predictive models. For instance, in retail analytics within Sydney’s major shopping districts like Westfield centers, statisticians help refine recommendation engines used by AI systems, ensuring they align with consumer privacy preferences and regulatory standards.</w:t>
      </w:r>
    </w:p>
    <w:bookmarkEnd w:id="24"/>
    <w:bookmarkStart w:id="25" w:name="conclusion"/>
    <w:p>
      <w:pPr>
        <w:pStyle w:val="Heading2"/>
      </w:pPr>
      <w:r>
        <w:t xml:space="preserve">6. Conclusion</w:t>
      </w:r>
    </w:p>
    <w:p>
      <w:pPr>
        <w:pStyle w:val="FirstParagraph"/>
      </w:pPr>
      <w:r>
        <w:t xml:space="preserve">The profession of the statistician is one of immense responsibility and intellectual challenge. It requires a blend of mathematical rigor, technical prowess, ethical vigilance, and communicative clarity. When viewed through the lens of</w:t>
      </w:r>
      <w:r>
        <w:t xml:space="preserve"> </w:t>
      </w:r>
      <w:r>
        <w:rPr>
          <w:bCs/>
          <w:b/>
        </w:rPr>
        <w:t xml:space="preserve">Australia Sydney</w:t>
      </w:r>
      <w:r>
        <w:t xml:space="preserve">, these requirements are amplified by the city’s status as a global economic hub with complex social dynamics.</w:t>
      </w:r>
    </w:p>
    <w:p>
      <w:pPr>
        <w:pStyle w:val="BodyText"/>
      </w:pPr>
      <w:r>
        <w:t xml:space="preserve">For individuals seeking to enter this field in</w:t>
      </w:r>
      <w:r>
        <w:t xml:space="preserve"> </w:t>
      </w:r>
      <w:r>
        <w:rPr>
          <w:bCs/>
          <w:b/>
        </w:rPr>
        <w:t xml:space="preserve">Australia Sydney</w:t>
      </w:r>
      <w:r>
        <w:t xml:space="preserve">, continuous learning is paramount. Understanding local regulations, engaging with diverse communities to ensure representative data collection, and mastering emerging technologies will define success. Ultimately, the statistician serves as a guardian of truth in an age of misinformation, ensuring that decisions made by governments, businesses, and communities in</w:t>
      </w:r>
      <w:r>
        <w:t xml:space="preserve"> </w:t>
      </w:r>
      <w:r>
        <w:rPr>
          <w:bCs/>
          <w:b/>
        </w:rPr>
        <w:t xml:space="preserve">Australia Sydney</w:t>
      </w:r>
      <w:r>
        <w:t xml:space="preserve">—and beyond—are grounded in evidence rather than intuition.</w:t>
      </w:r>
    </w:p>
    <w:p>
      <w:pPr>
        <w:pStyle w:val="BodyText"/>
      </w:pPr>
      <w:r>
        <w:t xml:space="preserve">This book report underscores that being a statistician is not just about numbers; it is about impact. In the vibrant context of</w:t>
      </w:r>
      <w:r>
        <w:t xml:space="preserve"> </w:t>
      </w:r>
      <w:r>
        <w:rPr>
          <w:bCs/>
          <w:b/>
        </w:rPr>
        <w:t xml:space="preserve">Australia Sydney</w:t>
      </w:r>
      <w:r>
        <w:t xml:space="preserve">, statisticians have the power to shape policies, improve health outcomes, optimize urban living, and drive economic growth. Their work remains indispensable in navigating the complexities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2026-07-29T03:51:12Z</dcterms:created>
  <dcterms:modified xsi:type="dcterms:W3CDTF">2026-07-29T03:51:12Z</dcterms:modified>
</cp:coreProperties>
</file>

<file path=docProps/custom.xml><?xml version="1.0" encoding="utf-8"?>
<Properties xmlns="http://schemas.openxmlformats.org/officeDocument/2006/custom-properties" xmlns:vt="http://schemas.openxmlformats.org/officeDocument/2006/docPropsVTypes"/>
</file>