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Belgium</w:t>
      </w:r>
      <w:r>
        <w:t xml:space="preserve"> </w:t>
      </w:r>
      <w:r>
        <w:t xml:space="preserve">Brussels</w:t>
      </w:r>
    </w:p>
    <w:p>
      <w:pPr>
        <w:pStyle w:val="FirstParagraph"/>
      </w:pPr>
      <w:r>
        <w:t xml:space="preserve">```html</w:t>
      </w:r>
    </w:p>
    <w:bookmarkStart w:id="29" w:name="book-report"/>
    <w:p>
      <w:pPr>
        <w:pStyle w:val="Heading1"/>
      </w:pPr>
      <w:r>
        <w:t xml:space="preserve">Book Report</w:t>
      </w:r>
    </w:p>
    <w:bookmarkStart w:id="20" w:name="title"/>
    <w:p>
      <w:pPr>
        <w:pStyle w:val="Heading2"/>
      </w:pPr>
      <w:r>
        <w:t xml:space="preserve">Title:</w:t>
      </w:r>
    </w:p>
    <w:p>
      <w:pPr>
        <w:pStyle w:val="FirstParagraph"/>
      </w:pPr>
      <w:r>
        <w:rPr>
          <w:bCs/>
          <w:b/>
        </w:rPr>
        <w:t xml:space="preserve">The Quantitative Heart: Understanding the Role of the Statistician in Modern Governance, with a Case Study on Belgium Brussels</w:t>
      </w:r>
    </w:p>
    <w:bookmarkEnd w:id="20"/>
    <w:bookmarkStart w:id="21" w:name="date"/>
    <w:p>
      <w:pPr>
        <w:pStyle w:val="Heading2"/>
      </w:pPr>
      <w:r>
        <w:t xml:space="preserve">Date:</w:t>
      </w:r>
    </w:p>
    <w:p>
      <w:pPr>
        <w:pStyle w:val="FirstParagraph"/>
      </w:pPr>
      <w:r>
        <w:t xml:space="preserve">Otober 15, 2023</w:t>
      </w:r>
    </w:p>
    <w:bookmarkEnd w:id="21"/>
    <w:bookmarkStart w:id="28" w:name="authorreviewer"/>
    <w:p>
      <w:pPr>
        <w:pStyle w:val="Heading2"/>
      </w:pPr>
      <w:r>
        <w:t xml:space="preserve">Author/Reviewer:</w:t>
      </w:r>
    </w:p>
    <w:p>
      <w:pPr>
        <w:pStyle w:val="FirstParagraph"/>
      </w:pPr>
      <w:r>
        <w:t xml:space="preserve">Data Analysis Intern, European Policy Review Unit</w:t>
      </w:r>
    </w:p>
    <w:bookmarkStart w:id="22" w:name="X316ccf98d5ddc56f4ac9d25ffdf266a89b0919b"/>
    <w:p>
      <w:pPr>
        <w:pStyle w:val="Heading3"/>
      </w:pPr>
      <w:r>
        <w:t xml:space="preserve">I. Introduction to the Statistician’s Role in Belgium Brussels</w:t>
      </w:r>
    </w:p>
    <w:p>
      <w:pPr>
        <w:pStyle w:val="FirstParagraph"/>
      </w:pPr>
      <w:r>
        <w:t xml:space="preserve">In the bustling corridors of power that define Belgium Brussels, the city often regarded as the de facto capital of Europe, data is not merely a record-keeping tool; it is the currency of policy-making. This book report explores the critical intersection between statistical science and public administration within this unique geopolitical landscape. The central figure of our analysis is the</w:t>
      </w:r>
      <w:r>
        <w:t xml:space="preserve"> </w:t>
      </w:r>
      <w:r>
        <w:t xml:space="preserve">Statistician</w:t>
      </w:r>
      <w:r>
        <w:t xml:space="preserve">. In many public sector narratives, statisticians are viewed as behind-the-scenes technicians who simply crunch numbers for government reports. However, a deeper examination reveals that the modern statistician in Belgium Brussels is a pivotal architect of social welfare, economic stability, and diplomatic consensus.</w:t>
      </w:r>
    </w:p>
    <w:p>
      <w:pPr>
        <w:pStyle w:val="BodyText"/>
      </w:pPr>
      <w:r>
        <w:t xml:space="preserve">The focus on Belgium Brussels is not arbitrary. As the host to the European Commission, the Council of the European Union, and numerous international NGOs, this city serves as a microcosm for global governance challenges. The complexity of its demographic makeup—characterized by linguistic duality (French and Dutch) and a vast immigrant population—creates a data environment that is notoriously difficult to navigate. Therefore, understanding how a</w:t>
      </w:r>
      <w:r>
        <w:t xml:space="preserve"> </w:t>
      </w:r>
      <w:r>
        <w:t xml:space="preserve">Statistician</w:t>
      </w:r>
      <w:r>
        <w:t xml:space="preserve"> </w:t>
      </w:r>
      <w:r>
        <w:t xml:space="preserve">operates within this specific context in Belgium Brussels provides invaluable insights into the broader application of statistical ethics, methodology, and communication in high-stakes environments.</w:t>
      </w:r>
    </w:p>
    <w:bookmarkEnd w:id="22"/>
    <w:bookmarkStart w:id="23" w:name="X0ff32f2e038fac1447a099212d0b1a57f817456"/>
    <w:p>
      <w:pPr>
        <w:pStyle w:val="Heading3"/>
      </w:pPr>
      <w:r>
        <w:t xml:space="preserve">II. The Multifaceted Identity of the Statistician</w:t>
      </w:r>
    </w:p>
    <w:p>
      <w:pPr>
        <w:pStyle w:val="FirstParagraph"/>
      </w:pPr>
      <w:r>
        <w:t xml:space="preserve">The first major theme addressed in our study is the evolving identity of the statistician. Traditionally, a statistician was defined by their proficiency in mathematical models and probability theory. However, in the context of Belgium Brussels, this definition has expanded significantly. The contemporary statistician must also be a cultural interpreter and a political strategist.</w:t>
      </w:r>
    </w:p>
    <w:p>
      <w:pPr>
        <w:pStyle w:val="BodyText"/>
      </w:pPr>
      <w:r>
        <w:rPr>
          <w:bCs/>
          <w:b/>
        </w:rPr>
        <w:t xml:space="preserve">1. Methodological Rigor vs. Political Reality:</w:t>
      </w:r>
      <w:r>
        <w:br/>
      </w:r>
      <w:r>
        <w:t xml:space="preserve">In Belgium Brussels, data collection is fraught with challenges related to privacy laws (such as GDPR, which is heavily enforced here) and the delicate balance between regional autonomy (Flanders, Wallonia, and the Brussels-Capital Region). A statistician must possess the technical skill to ensure data integrity while navigating these political boundaries. The book highlights cases where statistical models had to be adjusted not because of mathematical errors, but due to legislative constraints unique to the Belgian federal structure.</w:t>
      </w:r>
    </w:p>
    <w:p>
      <w:pPr>
        <w:pStyle w:val="BodyText"/>
      </w:pPr>
      <w:r>
        <w:rPr>
          <w:bCs/>
          <w:b/>
        </w:rPr>
        <w:t xml:space="preserve">2. Communication and Transparency:</w:t>
      </w:r>
      <w:r>
        <w:br/>
      </w:r>
      <w:r>
        <w:t xml:space="preserve">One of the most compelling chapters discusses the "Translation Gap." Statisticians in Belgium Brussels frequently find themselves bridging the gap between complex algorithms and public understanding. Whether explaining inflation rates, unemployment trends, or housing shortages to a diverse electorate, the ability to communicate uncertainty and confidence intervals without causing panic or complacency is a vital soft skill. The text argues that silence from statisticians can be as damaging as incorrect data; thus, transparency is paramount.</w:t>
      </w:r>
    </w:p>
    <w:bookmarkEnd w:id="23"/>
    <w:bookmarkStart w:id="24" w:name="X5d4ba02b300df03c807c14a8ef357502f81250a"/>
    <w:p>
      <w:pPr>
        <w:pStyle w:val="Heading3"/>
      </w:pPr>
      <w:r>
        <w:t xml:space="preserve">III. The Unique Challenges of the Belgium Brussels Landscape</w:t>
      </w:r>
    </w:p>
    <w:p>
      <w:pPr>
        <w:pStyle w:val="FirstParagraph"/>
      </w:pPr>
      <w:r>
        <w:t xml:space="preserve">The section dedicated specifically to the geography and sociology of Belgium Brussels offers a fascinating look at why location matters in statistics. The city’s status as a multilingual hub requires that data be collected, categorized, and reported in multiple languages with semantic precision.</w:t>
      </w:r>
    </w:p>
    <w:p>
      <w:pPr>
        <w:pStyle w:val="BlockText"/>
      </w:pPr>
      <w:r>
        <w:t xml:space="preserve">"A number is universal, but its context is local. In Belgium Brussels, the same economic indicator can tell vastly different stories depending on whether one analyzes it through the lens of Ixelles or Molenbeek. The statistician must be a geographer of human experience."</w:t>
      </w:r>
    </w:p>
    <w:p>
      <w:pPr>
        <w:pStyle w:val="FirstParagraph"/>
      </w:pPr>
      <w:r>
        <w:t xml:space="preserve">This quote encapsulates the core argument regarding the importance of local knowledge for a statistician working in this region. Belgium Brussels is not just a city; it is an ecosystem of international institutions, diplomatic zones, and residential neighborhoods with starkly different socioeconomic profiles. A statistician ignoring these micro-variations risks producing aggregate data that masks critical inequalities. For instance, average income statistics may appear stable across the entire municipality of</w:t>
      </w:r>
      <w:r>
        <w:t xml:space="preserve"> </w:t>
      </w:r>
      <w:r>
        <w:t xml:space="preserve">Belgium Brussels</w:t>
      </w:r>
      <w:r>
        <w:t xml:space="preserve">, yet fail to reflect the extreme poverty in certain districts or the wealth concentration in others. The modern statistician is thus tasked with disaggregation—breaking down broad numbers into actionable, localized insights.</w:t>
      </w:r>
    </w:p>
    <w:bookmarkEnd w:id="24"/>
    <w:bookmarkStart w:id="25" w:name="iv.-ethics-and-integrity-in-data-science"/>
    <w:p>
      <w:pPr>
        <w:pStyle w:val="Heading3"/>
      </w:pPr>
      <w:r>
        <w:t xml:space="preserve">IV. Ethics and Integrity in Data Science</w:t>
      </w:r>
    </w:p>
    <w:p>
      <w:pPr>
        <w:pStyle w:val="FirstParagraph"/>
      </w:pPr>
      <w:r>
        <w:t xml:space="preserve">No discussion of a professional role is complete without an examination of ethics. In Belgium Brussels, where data is often used to allocate EU funds or determine social housing distribution, the ethical burden on the statistician is immense. The report emphasizes several key ethical principles:</w:t>
      </w:r>
    </w:p>
    <w:p>
      <w:pPr>
        <w:numPr>
          <w:ilvl w:val="0"/>
          <w:numId w:val="1001"/>
        </w:numPr>
        <w:pStyle w:val="Compact"/>
      </w:pPr>
      <w:r>
        <w:rPr>
          <w:bCs/>
          <w:b/>
        </w:rPr>
        <w:t xml:space="preserve">Bias Mitigation:</w:t>
      </w:r>
      <w:r>
        <w:t xml:space="preserve"> </w:t>
      </w:r>
      <w:r>
        <w:t xml:space="preserve">Ensuring that historical biases in data (such as underrepresentation of minority groups) do not perpetuate systemic inequality in future policy decisions.</w:t>
      </w:r>
    </w:p>
    <w:p>
      <w:pPr>
        <w:numPr>
          <w:ilvl w:val="0"/>
          <w:numId w:val="1001"/>
        </w:numPr>
        <w:pStyle w:val="Compact"/>
      </w:pPr>
      <w:r>
        <w:rPr>
          <w:bCs/>
          <w:b/>
        </w:rPr>
        <w:t xml:space="preserve">Data Privacy:</w:t>
      </w:r>
      <w:r>
        <w:t xml:space="preserve"> </w:t>
      </w:r>
      <w:r>
        <w:t xml:space="preserve">Given the stringent regulations in place across the EU, statisticians must be vigilant protectors of individual privacy. This is particularly relevant in Belgium Brussels, where surveillance technology and digital tracking are common topics of public debate.</w:t>
      </w:r>
    </w:p>
    <w:p>
      <w:pPr>
        <w:numPr>
          <w:ilvl w:val="0"/>
          <w:numId w:val="1001"/>
        </w:numPr>
        <w:pStyle w:val="Compact"/>
      </w:pPr>
      <w:r>
        <w:rPr>
          <w:bCs/>
          <w:b/>
        </w:rPr>
        <w:t xml:space="preserve">Independence:</w:t>
      </w:r>
      <w:r>
        <w:t xml:space="preserve"> </w:t>
      </w:r>
      <w:r>
        <w:t xml:space="preserve">Statisticians must maintain independence from political pressure. The report details instances where officials attempted to manipulate data to justify preconceived policies, and how professional statisticians resisted these pressures through rigorous methodological documentation.</w:t>
      </w:r>
    </w:p>
    <w:bookmarkEnd w:id="25"/>
    <w:bookmarkStart w:id="26" w:name="v.-case-studies-statistics-in-action"/>
    <w:p>
      <w:pPr>
        <w:pStyle w:val="Heading3"/>
      </w:pPr>
      <w:r>
        <w:t xml:space="preserve">V. Case Studies: Statistics in Action</w:t>
      </w:r>
    </w:p>
    <w:p>
      <w:pPr>
        <w:pStyle w:val="FirstParagraph"/>
      </w:pPr>
      <w:r>
        <w:t xml:space="preserve">To ground the theoretical discussions, the report presents two detailed case studies from recent years in Belgium Brussels:</w:t>
      </w:r>
    </w:p>
    <w:p>
      <w:pPr>
        <w:pStyle w:val="BodyText"/>
      </w:pPr>
      <w:r>
        <w:rPr>
          <w:bCs/>
          <w:b/>
        </w:rPr>
        <w:t xml:space="preserve">Case Study 1: The Housing Crisis Analysis</w:t>
      </w:r>
      <w:r>
        <w:br/>
      </w:r>
      <w:r>
        <w:t xml:space="preserve">When housing shortages became critical, a team of statisticians utilized machine learning algorithms to predict rental price trends. However, their success relied not just on the code, but on their understanding of the local zoning laws in</w:t>
      </w:r>
      <w:r>
        <w:t xml:space="preserve"> </w:t>
      </w:r>
      <w:r>
        <w:t xml:space="preserve">Belgium Brussels</w:t>
      </w:r>
      <w:r>
        <w:t xml:space="preserve">. By integrating historical data with real-time policy changes, they provided policymakers with a dynamic model that helped allocate subsidies more effectively.</w:t>
      </w:r>
    </w:p>
    <w:p>
      <w:pPr>
        <w:pStyle w:val="BodyText"/>
      </w:pPr>
      <w:r>
        <w:rPr>
          <w:bCs/>
          <w:b/>
        </w:rPr>
        <w:t xml:space="preserve">Case Study 2: Public Health Surveillance During the Pandemic</w:t>
      </w:r>
      <w:r>
        <w:br/>
      </w:r>
      <w:r>
        <w:t xml:space="preserve">The role of the statistician became visibly crucial during the global pandemic. In Belgium Brussels, statisticians were instrumental in tracking infection rates across different municipalities. Their ability to quickly adapt data collection methods to account for testing biases and reporting lags saved lives by enabling timely interventions. This case underscores the agility required of a statistician in a crisis environment.</w:t>
      </w:r>
    </w:p>
    <w:bookmarkEnd w:id="26"/>
    <w:bookmarkStart w:id="27" w:name="vi.-conclusion"/>
    <w:p>
      <w:pPr>
        <w:pStyle w:val="Heading3"/>
      </w:pPr>
      <w:r>
        <w:t xml:space="preserve">VI. Conclusion</w:t>
      </w:r>
    </w:p>
    <w:p>
      <w:pPr>
        <w:pStyle w:val="FirstParagraph"/>
      </w:pPr>
      <w:r>
        <w:t xml:space="preserve">In conclusion, this book report has illustrated that the statistician is far more than a number-cruncher; they are essential stewards of truth in the complex administrative machinery of Belgium Brussels. The unique challenges posed by this city—its political complexity, linguistic diversity, and international significance—demand a statistician who is both technically proficient and socially aware.</w:t>
      </w:r>
    </w:p>
    <w:p>
      <w:pPr>
        <w:pStyle w:val="BodyText"/>
      </w:pPr>
      <w:r>
        <w:t xml:space="preserve">The integration of statistical science into the fabric of governance in</w:t>
      </w:r>
      <w:r>
        <w:t xml:space="preserve"> </w:t>
      </w:r>
      <w:r>
        <w:t xml:space="preserve">Belgium Brussels</w:t>
      </w:r>
      <w:r>
        <w:t xml:space="preserve"> </w:t>
      </w:r>
      <w:r>
        <w:t xml:space="preserve">ensures that decisions are evidence-based rather than intuition-driven. As we move forward into an era increasingly defined by big data and artificial intelligence, the need for ethical, skilled, and context-aware statisticians will only grow. For any organization operating in this hub of European activity, investing in statistical expertise is not merely a technical necessity but a moral imperative to ensure fair and effective governance.</w:t>
      </w:r>
    </w:p>
    <w:p>
      <w:pPr>
        <w:pStyle w:val="BodyText"/>
      </w:pPr>
      <w:r>
        <w:t xml:space="preserve">The statistician’s work in Belgium Brussels serves as a beacon for the rest of the world, demonstrating how data can be used responsibly to improve human welfare. It is recommended that students of public policy, data science, and sociology familiarize themselves with these dynamics to better understand the hidden engines driving our modern societies.</w:t>
      </w:r>
    </w:p>
    <w:p>
      <w:pPr>
        <w:pStyle w:val="BodyText"/>
      </w:pPr>
      <w:r>
        <w:t xml:space="preserve">© 2023 European Policy Review Unit. All rights reserved.</w:t>
      </w:r>
      <w:r>
        <w:br/>
      </w:r>
      <w:r>
        <w:t xml:space="preserve">Document prepared for educational purposes in Belgium Brussels.</w:t>
      </w:r>
    </w:p>
    <w:p>
      <w:pPr>
        <w:pStyle w:val="BodyText"/>
      </w:pPr>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Statistician in the Context of Belgium Brussels</dc:title>
  <dc:creator/>
  <dc:language>en</dc:language>
  <cp:keywords/>
  <dcterms:created xsi:type="dcterms:W3CDTF">2026-07-29T18:36:10Z</dcterms:created>
  <dcterms:modified xsi:type="dcterms:W3CDTF">2026-07-29T18:36:10Z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