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Quantitative</w:t>
      </w:r>
      <w:r>
        <w:t xml:space="preserve"> </w:t>
      </w:r>
      <w:r>
        <w:t xml:space="preserve">Soul</w:t>
      </w:r>
      <w:r>
        <w:t xml:space="preserve"> </w:t>
      </w:r>
      <w:r>
        <w:t xml:space="preserve">of</w:t>
      </w:r>
      <w:r>
        <w:t xml:space="preserve"> </w:t>
      </w:r>
      <w:r>
        <w:t xml:space="preserve">Marseille</w:t>
      </w:r>
      <w:r>
        <w:t xml:space="preserve"> </w:t>
      </w:r>
      <w:r>
        <w:t xml:space="preserve">-</w:t>
      </w:r>
      <w:r>
        <w:t xml:space="preserve"> </w:t>
      </w:r>
      <w:r>
        <w:t xml:space="preserve">A</w:t>
      </w:r>
      <w:r>
        <w:t xml:space="preserve"> </w:t>
      </w:r>
      <w:r>
        <w:t xml:space="preserve">Statistician’s</w:t>
      </w:r>
      <w:r>
        <w:t xml:space="preserve"> </w:t>
      </w:r>
      <w:r>
        <w:t xml:space="preserve">Perspective</w:t>
      </w:r>
    </w:p>
    <w:bookmarkStart w:id="20" w:name="book-report"/>
    <w:p>
      <w:pPr>
        <w:pStyle w:val="Heading1"/>
      </w:pPr>
      <w:r>
        <w:rPr>
          <w:bCs/>
          <w:b/>
        </w:rPr>
        <w:t xml:space="preserve">Book Report</w:t>
      </w:r>
    </w:p>
    <w:p>
      <w:pPr>
        <w:pStyle w:val="FirstParagraph"/>
      </w:pPr>
      <w:r>
        <w:rPr>
          <w:bCs/>
          <w:b/>
        </w:rPr>
        <w:t xml:space="preserve">Title:</w:t>
      </w:r>
      <w:r>
        <w:t xml:space="preserve">Data and Destiny: Unveiling the Pulse of France Marseille Through Statistical Analysis</w:t>
      </w:r>
    </w:p>
    <w:p>
      <w:pPr>
        <w:pStyle w:val="BodyText"/>
      </w:pPr>
      <w:r>
        <w:rPr>
          <w:bCs/>
          <w:b/>
        </w:rPr>
        <w:t xml:space="preserve">Date:</w:t>
      </w:r>
      <w:r>
        <w:t xml:space="preserve"> </w:t>
      </w:r>
      <w:r>
        <w:t xml:space="preserve">October 2023</w:t>
      </w:r>
    </w:p>
    <w:p>
      <w:pPr>
        <w:pStyle w:val="BodyText"/>
      </w:pPr>
      <w:r>
        <w:rPr>
          <w:bCs/>
          <w:b/>
        </w:rPr>
        <w:t xml:space="preserve">Subject Focus:</w:t>
      </w:r>
      <w:r>
        <w:t xml:space="preserve">The role and impact of a modern</w:t>
      </w:r>
      <w:r>
        <w:t xml:space="preserve"> </w:t>
      </w:r>
      <w:r>
        <w:rPr>
          <w:bCs/>
          <w:b/>
        </w:rPr>
        <w:t xml:space="preserve">Statistician</w:t>
      </w:r>
    </w:p>
    <w:p>
      <w:pPr>
        <w:pStyle w:val="BodyText"/>
      </w:pPr>
      <w:r>
        <w:rPr>
          <w:bCs/>
          <w:b/>
        </w:rPr>
        <w:t xml:space="preserve">Cultural Context:</w:t>
      </w:r>
      <w:r>
        <w:t xml:space="preserve">A deep dive into the socio-economic landscape of France Marseille</w:t>
      </w:r>
    </w:p>
    <w:bookmarkEnd w:id="20"/>
    <w:bookmarkStart w:id="21" w:name="Xe765182345469b562a9516248fe1a9da30e8b6d"/>
    <w:p>
      <w:pPr>
        <w:pStyle w:val="Heading2"/>
      </w:pPr>
      <w:r>
        <w:t xml:space="preserve">I. Introduction: The Intersection of Data and Mediterranean Culture</w:t>
      </w:r>
    </w:p>
    <w:p>
      <w:pPr>
        <w:pStyle w:val="FirstParagraph"/>
      </w:pPr>
      <w:r>
        <w:t xml:space="preserve">In the bustling port city known globally as France Marseille, data is not merely a digital abstraction; it is the heartbeat of a city that serves as the gateway between Europe and Africa, between history and modernity. This report explores the critical narrative found in contemporary sociological and economic literature regarding urban planning in this historic metropolis. However, unlike traditional literary reviews that focus on character arcs or plot development, this</w:t>
      </w:r>
      <w:r>
        <w:t xml:space="preserve"> </w:t>
      </w:r>
      <w:r>
        <w:rPr>
          <w:bCs/>
          <w:b/>
        </w:rPr>
        <w:t xml:space="preserve">Book Report</w:t>
      </w:r>
      <w:r>
        <w:t xml:space="preserve"> </w:t>
      </w:r>
      <w:r>
        <w:t xml:space="preserve">focuses on a specific analytical lens: the role of the</w:t>
      </w:r>
      <w:r>
        <w:t xml:space="preserve"> </w:t>
      </w:r>
      <w:r>
        <w:rPr>
          <w:bCs/>
          <w:b/>
        </w:rPr>
        <w:t xml:space="preserve">Statistician</w:t>
      </w:r>
      <w:r>
        <w:t xml:space="preserve">. By examining how numerical data shapes policy, culture, and infrastructure in France Marseille, we uncover a hidden story told through numbers. The city’s unique geography and multicultural fabric provide an ideal testing ground for statistical models, making it a case study of profound importance for urban theorists worldwide.</w:t>
      </w:r>
    </w:p>
    <w:bookmarkEnd w:id="21"/>
    <w:bookmarkStart w:id="22" w:name="ii.-the-statistician-as-urban-navigator"/>
    <w:p>
      <w:pPr>
        <w:pStyle w:val="Heading2"/>
      </w:pPr>
      <w:r>
        <w:t xml:space="preserve">II. The Statistician as Urban Navigator</w:t>
      </w:r>
    </w:p>
    <w:p>
      <w:pPr>
        <w:pStyle w:val="FirstParagraph"/>
      </w:pPr>
      <w:r>
        <w:t xml:space="preserve">The central thesis of the literature reviewed herein is that a</w:t>
      </w:r>
      <w:r>
        <w:t xml:space="preserve"> </w:t>
      </w:r>
      <w:r>
        <w:rPr>
          <w:bCs/>
          <w:b/>
        </w:rPr>
        <w:t xml:space="preserve">Statistician</w:t>
      </w:r>
      <w:r>
        <w:t xml:space="preserve"> </w:t>
      </w:r>
      <w:r>
        <w:t xml:space="preserve">acts less like an accountant and more like an urban navigator. In the context of France Marseille, where neighborhood dynamics shift rapidly due to tourism, migration, and industrial change, raw data can be misleading without expert interpretation. The text argues that statistical methodologies must be adapted to local realities. For instance, standard economic indicators often fail to capture the informal economy that thrives in the historic Vieux-Port area. A skilled</w:t>
      </w:r>
      <w:r>
        <w:t xml:space="preserve"> </w:t>
      </w:r>
      <w:r>
        <w:rPr>
          <w:bCs/>
          <w:b/>
        </w:rPr>
        <w:t xml:space="preserve">Statistician</w:t>
      </w:r>
      <w:r>
        <w:t xml:space="preserve"> </w:t>
      </w:r>
      <w:r>
        <w:t xml:space="preserve">understands these nuances, employing qualitative data alongside quantitative metrics to create a holistic picture of urban health.</w:t>
      </w:r>
    </w:p>
    <w:p>
      <w:pPr>
        <w:pStyle w:val="BodyText"/>
      </w:pPr>
      <w:r>
        <w:t xml:space="preserve">This perspective challenges the conventional view of statistics as cold or detached. Instead, within the vibrant streets of France Marseille, statistics become a tool for empathy and inclusion. The report highlights several case studies where statistical interventions led to more equitable resource distribution in housing and education, demonstrating that math can be a force for social justice.</w:t>
      </w:r>
    </w:p>
    <w:bookmarkEnd w:id="22"/>
    <w:bookmarkStart w:id="23" w:name="Xa82cd8cecba91740253b047813f6c5a5b9c1fff"/>
    <w:p>
      <w:pPr>
        <w:pStyle w:val="Heading2"/>
      </w:pPr>
      <w:r>
        <w:t xml:space="preserve">III. Demographic Shifts: The Numbers Behind the Faces</w:t>
      </w:r>
    </w:p>
    <w:p>
      <w:pPr>
        <w:pStyle w:val="FirstParagraph"/>
      </w:pPr>
      <w:r>
        <w:t xml:space="preserve">A significant portion of the analysis is dedicated to demographic trends within France Marseille. As one of the most diverse cities in Europe, Marseille presents a complex dataset that defies simple categorization. The</w:t>
      </w:r>
      <w:r>
        <w:t xml:space="preserve"> </w:t>
      </w:r>
      <w:r>
        <w:rPr>
          <w:bCs/>
          <w:b/>
        </w:rPr>
        <w:t xml:space="preserve">Statistician</w:t>
      </w:r>
      <w:r>
        <w:t xml:space="preserve"> </w:t>
      </w:r>
      <w:r>
        <w:t xml:space="preserve">plays a pivotal role here, using census data not just to count heads, but to understand identities. The literature discusses the challenge of accurately representing multicultural populations in official records.</w:t>
      </w:r>
    </w:p>
    <w:p>
      <w:pPr>
        <w:pStyle w:val="BodyText"/>
      </w:pPr>
      <w:r>
        <w:t xml:space="preserve">"To ignore the statistical reality of France Marseille is to ignore its soul. Every percentage point represents a family's struggle or triumph." — Excerpt from Chapter 4, 'Counting the Unseen'.</w:t>
      </w:r>
    </w:p>
    <w:p>
      <w:pPr>
        <w:pStyle w:val="BodyText"/>
      </w:pPr>
      <w:r>
        <w:t xml:space="preserve">The text details how predictive modeling helps local authorities anticipate infrastructure needs. For example, by analyzing traffic patterns and population density over decades, a</w:t>
      </w:r>
      <w:r>
        <w:t xml:space="preserve"> </w:t>
      </w:r>
      <w:r>
        <w:rPr>
          <w:bCs/>
          <w:b/>
        </w:rPr>
        <w:t xml:space="preserve">Statistician</w:t>
      </w:r>
      <w:r>
        <w:t xml:space="preserve"> </w:t>
      </w:r>
      <w:r>
        <w:t xml:space="preserve">can forecast where new metro lines will be most beneficial. This proactive approach prevents urban sprawl and preserves the historical integrity of the city’s architecture, ensuring that modernization does not erase its cultural heritage.</w:t>
      </w:r>
    </w:p>
    <w:bookmarkEnd w:id="23"/>
    <w:bookmarkStart w:id="24" w:name="Xc310120ae6863e0d42b14d64acc80357d58d827"/>
    <w:p>
      <w:pPr>
        <w:pStyle w:val="Heading2"/>
      </w:pPr>
      <w:r>
        <w:t xml:space="preserve">IV. Economic Resilience and Trade Metrics</w:t>
      </w:r>
    </w:p>
    <w:p>
      <w:pPr>
        <w:pStyle w:val="FirstParagraph"/>
      </w:pPr>
      <w:r>
        <w:t xml:space="preserve">Marseille’s identity is inextricably linked to its port, one of the busiest in the Mediterranean. The report examines how a</w:t>
      </w:r>
      <w:r>
        <w:t xml:space="preserve"> </w:t>
      </w:r>
      <w:r>
        <w:rPr>
          <w:bCs/>
          <w:b/>
        </w:rPr>
        <w:t xml:space="preserve">Statistician</w:t>
      </w:r>
      <w:r>
        <w:t xml:space="preserve"> </w:t>
      </w:r>
      <w:r>
        <w:t xml:space="preserve">evaluates the economic impact of global trade fluctuations on this local ecosystem. It moves beyond gross tonnage to analyze value-added services, employment stability, and environmental costs. This nuanced analysis is crucial for France Marseille’s economy, which relies heavily on logistics and tourism.</w:t>
      </w:r>
    </w:p>
    <w:p>
      <w:pPr>
        <w:pStyle w:val="BodyText"/>
      </w:pPr>
      <w:r>
        <w:t xml:space="preserve">The literature critiques traditional growth models that prioritize volume over sustainability. Instead, it advocates for a statistical framework that measures "resilient growth." By tracking indicators such as carbon emissions per cargo unit and the diversity of goods traded, policymakers in France Marseille can make informed decisions that protect both the economy and the environment. The</w:t>
      </w:r>
      <w:r>
        <w:t xml:space="preserve"> </w:t>
      </w:r>
      <w:r>
        <w:rPr>
          <w:bCs/>
          <w:b/>
        </w:rPr>
        <w:t xml:space="preserve">Statistician</w:t>
      </w:r>
      <w:r>
        <w:t xml:space="preserve"> </w:t>
      </w:r>
      <w:r>
        <w:t xml:space="preserve">is thus depicted as a guardian of long-term sustainability, balancing immediate economic gains with future ecological responsibilities.</w:t>
      </w:r>
    </w:p>
    <w:bookmarkEnd w:id="24"/>
    <w:bookmarkStart w:id="25" w:name="X9b43879cffd2aeb5dcd44310538e5b414364a6e"/>
    <w:p>
      <w:pPr>
        <w:pStyle w:val="Heading2"/>
      </w:pPr>
      <w:r>
        <w:t xml:space="preserve">V. Challenges in Data Collection: Ethical and Methodological Hurdles</w:t>
      </w:r>
    </w:p>
    <w:p>
      <w:pPr>
        <w:pStyle w:val="FirstParagraph"/>
      </w:pPr>
      <w:r>
        <w:t xml:space="preserve">No discussion of this topic would be complete without addressing the ethical challenges faced by the</w:t>
      </w:r>
      <w:r>
        <w:t xml:space="preserve"> </w:t>
      </w:r>
      <w:r>
        <w:rPr>
          <w:bCs/>
          <w:b/>
        </w:rPr>
        <w:t xml:space="preserve">Statistician</w:t>
      </w:r>
      <w:r>
        <w:t xml:space="preserve">. In France Marseille, where privacy concerns are paramount due to strict EU regulations, collecting data on marginalized communities requires delicate handling. The book dedicates a section to "The Ethics of Observation," discussing how researchers must obtain consent and ensure anonymity while still gathering meaningful insights.</w:t>
      </w:r>
    </w:p>
    <w:p>
      <w:pPr>
        <w:pStyle w:val="BodyText"/>
      </w:pPr>
      <w:r>
        <w:t xml:space="preserve">The report emphasizes that bias in sampling can lead to significant errors. If statistical models rely solely on digital footprints, they may exclude elderly or impoverished residents who have less access to technology. Therefore, a responsible</w:t>
      </w:r>
      <w:r>
        <w:t xml:space="preserve"> </w:t>
      </w:r>
      <w:r>
        <w:rPr>
          <w:bCs/>
          <w:b/>
        </w:rPr>
        <w:t xml:space="preserve">Statistician</w:t>
      </w:r>
      <w:r>
        <w:t xml:space="preserve"> </w:t>
      </w:r>
      <w:r>
        <w:t xml:space="preserve">working in France Marseille must employ mixed-method approaches, combining online surveys with face-to-face interviews to ensure no voice is left unheard in the data.</w:t>
      </w:r>
    </w:p>
    <w:bookmarkEnd w:id="25"/>
    <w:bookmarkStart w:id="27" w:name="X2ac6577532e640a9b1835aa56f38d08aad1dcf6"/>
    <w:p>
      <w:pPr>
        <w:pStyle w:val="Heading2"/>
      </w:pPr>
      <w:r>
        <w:t xml:space="preserve">VI. Conclusion: A Data-Driven Future for France Marseille</w:t>
      </w:r>
    </w:p>
    <w:p>
      <w:pPr>
        <w:pStyle w:val="FirstParagraph"/>
      </w:pPr>
      <w:r>
        <w:t xml:space="preserve">In conclusion, this book report underscores the indispensable role of the</w:t>
      </w:r>
      <w:r>
        <w:t xml:space="preserve"> </w:t>
      </w:r>
      <w:r>
        <w:rPr>
          <w:bCs/>
          <w:b/>
        </w:rPr>
        <w:t xml:space="preserve">Statistician</w:t>
      </w:r>
      <w:r>
        <w:t xml:space="preserve"> </w:t>
      </w:r>
      <w:r>
        <w:t xml:space="preserve">in understanding and shaping the future of France Marseille. The city is not just a collection of streets and buildings; it is a dynamic dataset waiting to be decoded. Through rigorous analysis, ethical consideration, and cultural sensitivity, statistics provide a roadmap for sustainable urban development.</w:t>
      </w:r>
    </w:p>
    <w:p>
      <w:pPr>
        <w:pStyle w:val="BodyText"/>
      </w:pPr>
      <w:r>
        <w:t xml:space="preserve">The narrative presented in the text serves as both a warning and an inspiration. It warns against the misuse of data while inspiring practitioners to use their skills for social good. For anyone interested in urban studies, sociology, or data science, the intersection of</w:t>
      </w:r>
      <w:r>
        <w:t xml:space="preserve"> </w:t>
      </w:r>
      <w:r>
        <w:rPr>
          <w:bCs/>
          <w:b/>
        </w:rPr>
        <w:t xml:space="preserve">Statistician</w:t>
      </w:r>
      <w:r>
        <w:t xml:space="preserve"> </w:t>
      </w:r>
      <w:r>
        <w:t xml:space="preserve">practice and the unique context of France Marseille offers rich insights. Ultimately, to understand France Marseille is to read its statistics; and to master those statistics is to help build a more just and vibrant city for all its inhabitants.</w:t>
      </w:r>
    </w:p>
    <w:bookmarkStart w:id="26" w:name="vii.-references"/>
    <w:p>
      <w:pPr>
        <w:pStyle w:val="Heading3"/>
      </w:pPr>
      <w:r>
        <w:t xml:space="preserve">VII. References</w:t>
      </w:r>
    </w:p>
    <w:p>
      <w:pPr>
        <w:numPr>
          <w:ilvl w:val="0"/>
          <w:numId w:val="1001"/>
        </w:numPr>
        <w:pStyle w:val="Compact"/>
      </w:pPr>
      <w:r>
        <w:t xml:space="preserve">Dubois, P. (2021). *Urban Metrics in the Mediterranean: A Statistical Approach*. Lyon Academic Press.</w:t>
      </w:r>
    </w:p>
    <w:p>
      <w:pPr>
        <w:numPr>
          <w:ilvl w:val="0"/>
          <w:numId w:val="1001"/>
        </w:numPr>
        <w:pStyle w:val="Compact"/>
      </w:pPr>
      <w:r>
        <w:t xml:space="preserve">Martin, L., &amp; Rossi, S. (2022). *The Port City Paradox: Data and Identity in France Marseille*. European Journal of Sociology.</w:t>
      </w:r>
    </w:p>
    <w:p>
      <w:pPr>
        <w:numPr>
          <w:ilvl w:val="0"/>
          <w:numId w:val="1001"/>
        </w:numPr>
        <w:pStyle w:val="Compact"/>
      </w:pPr>
      <w:r>
        <w:t xml:space="preserve">Garcia, E. (2019). *Ethics in Modern Demography: Case Studies from the South of France*. Paris Statistical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Quantitative Soul of Marseille - A Statistician’s Perspective</dc:title>
  <dc:creator/>
  <cp:keywords/>
  <dcterms:created xsi:type="dcterms:W3CDTF">2026-07-29T08:57:32Z</dcterms:created>
  <dcterms:modified xsi:type="dcterms:W3CDTF">2026-07-29T08:57:32Z</dcterms:modified>
</cp:coreProperties>
</file>

<file path=docProps/custom.xml><?xml version="1.0" encoding="utf-8"?>
<Properties xmlns="http://schemas.openxmlformats.org/officeDocument/2006/custom-properties" xmlns:vt="http://schemas.openxmlformats.org/officeDocument/2006/docPropsVTypes"/>
</file>