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p>
    <w:bookmarkStart w:id="20" w:name="book-report"/>
    <w:p>
      <w:pPr>
        <w:pStyle w:val="Heading1"/>
      </w:pPr>
      <w:r>
        <w:t xml:space="preserve">Book Report</w:t>
      </w:r>
    </w:p>
    <w:p>
      <w:pPr>
        <w:pStyle w:val="FirstParagraph"/>
      </w:pPr>
      <w:r>
        <w:rPr>
          <w:bCs/>
          <w:b/>
        </w:rPr>
        <w:t xml:space="preserve">Title:</w:t>
      </w:r>
      <w:r>
        <w:t xml:space="preserve"> </w:t>
      </w:r>
      <w:r>
        <w:t xml:space="preserve">The Statistician: A Life of Numbers, Secrets, and the London Underground</w:t>
      </w:r>
      <w:r>
        <w:br/>
      </w:r>
      <w:r>
        <w:rPr>
          <w:bCs/>
          <w:b/>
        </w:rPr>
        <w:t xml:space="preserve">Fictional Subject:</w:t>
      </w:r>
      <w:r>
        <w:t xml:space="preserve"> </w:t>
      </w:r>
      <w:r>
        <w:t xml:space="preserve">Frank Abagnale-style narrative applied to a historical statistician figure</w:t>
      </w:r>
      <w:r>
        <w:br/>
      </w:r>
      <w:r>
        <w:rPr>
          <w:bCs/>
          <w:b/>
        </w:rPr>
        <w:t xml:space="preserve">Date of Report:</w:t>
      </w:r>
      <w:r>
        <w:t xml:space="preserve"> </w:t>
      </w:r>
      <w:r>
        <w:t xml:space="preserve">October 24, 2023</w:t>
      </w:r>
      <w:r>
        <w:br/>
      </w:r>
    </w:p>
    <w:p>
      <w:pPr>
        <w:pStyle w:val="BodyText"/>
      </w:pPr>
      <w:r>
        <w:t xml:space="preserve">Locus: United Kingdom London</w:t>
      </w:r>
    </w:p>
    <w:bookmarkEnd w:id="20"/>
    <w:bookmarkStart w:id="21" w:name="i.-introduction"/>
    <w:p>
      <w:pPr>
        <w:pStyle w:val="Heading2"/>
      </w:pPr>
      <w:r>
        <w:t xml:space="preserve">I. Introduction</w:t>
      </w:r>
    </w:p>
    <w:p>
      <w:pPr>
        <w:pStyle w:val="FirstParagraph"/>
      </w:pPr>
      <w:r>
        <w:t xml:space="preserve">In the bustling intellectual heart of the</w:t>
      </w:r>
      <w:r>
        <w:t xml:space="preserve"> </w:t>
      </w:r>
      <w:r>
        <w:rPr>
          <w:bCs/>
          <w:b/>
        </w:rPr>
        <w:t xml:space="preserve">United Kingdom London</w:t>
      </w:r>
      <w:r>
        <w:t xml:space="preserve">, where history and modernity intersect beneath the shadow of St. Paul’s Cathedral and along the banks of the Thames, few professions carry as much weight in shaping public policy and social understanding as that of a statistician. This report examines a compelling narrative regarding a pivotal figure in this field, focusing on his contributions to data analysis during times of national crisis. The study highlights how the rigorous application of statistical methods can alter historical trajectories, particularly within the dense urban environment of</w:t>
      </w:r>
      <w:r>
        <w:t xml:space="preserve"> </w:t>
      </w:r>
      <w:r>
        <w:rPr>
          <w:bCs/>
          <w:b/>
        </w:rPr>
        <w:t xml:space="preserve">United Kingdom London</w:t>
      </w:r>
      <w:r>
        <w:t xml:space="preserve">.</w:t>
      </w:r>
    </w:p>
    <w:p>
      <w:pPr>
        <w:pStyle w:val="BodyText"/>
      </w:pPr>
      <w:r>
        <w:t xml:space="preserve">The subject of this report is not merely a number-cruncher but a visionary who understood that data is the voice of the people. By analyzing his work, we gain insight into how a dedicated statistician serves as an architect of truth in an age often clouded by misinformation. This book report aims to explore the life, methodology, and legacy of this individual, emphasizing why his role was critical to understanding societal trends in one of the world’s most complex cities.</w:t>
      </w:r>
    </w:p>
    <w:bookmarkEnd w:id="21"/>
    <w:bookmarkStart w:id="22" w:name="X33d8e4d0972a5641f3fd3c3df4e7cfa2e0a025b"/>
    <w:p>
      <w:pPr>
        <w:pStyle w:val="Heading2"/>
      </w:pPr>
      <w:r>
        <w:t xml:space="preserve">II. The Role of the Statistician in Public Health</w:t>
      </w:r>
    </w:p>
    <w:p>
      <w:pPr>
        <w:pStyle w:val="FirstParagraph"/>
      </w:pPr>
      <w:r>
        <w:t xml:space="preserve">The core narrative revolves around a specific period when infectious diseases posed an existential threat to population centers. In this context, the statistician emerges as a detective of data, tracing patterns that others might overlook. Working within the cramped offices and later grand institutions of</w:t>
      </w:r>
      <w:r>
        <w:t xml:space="preserve"> </w:t>
      </w:r>
      <w:r>
        <w:rPr>
          <w:bCs/>
          <w:b/>
        </w:rPr>
        <w:t xml:space="preserve">United Kingdom London</w:t>
      </w:r>
      <w:r>
        <w:t xml:space="preserve">, he developed innovative ways to map disease outbreaks against demographic data.</w:t>
      </w:r>
    </w:p>
    <w:p>
      <w:pPr>
        <w:pStyle w:val="BodyText"/>
      </w:pPr>
      <w:r>
        <w:t xml:space="preserve">The text illustrates how the statistician utilized early forms of geospatial analysis—long before GIS software existed—to overlay death records with water supply maps. This groundbreaking work demonstrated the power of visualizing data. By presenting clear, undeniable charts to government officials and public health officers in Westminster, he was able to sway opinion and enforce sanitation reforms that saved countless lives. The narrative emphasizes that the statistician’s tools were not just calculators but also his ability to communicate complex probabilities in a manner accessible to policymakers.</w:t>
      </w:r>
    </w:p>
    <w:bookmarkEnd w:id="22"/>
    <w:bookmarkStart w:id="23" w:name="X95f3b0f601dd0b63f1c0536a27b621cb022fb5e"/>
    <w:p>
      <w:pPr>
        <w:pStyle w:val="Heading2"/>
      </w:pPr>
      <w:r>
        <w:t xml:space="preserve">III. Challenges Faced in United Kingdom London</w:t>
      </w:r>
    </w:p>
    <w:p>
      <w:pPr>
        <w:pStyle w:val="FirstParagraph"/>
      </w:pPr>
      <w:r>
        <w:t xml:space="preserve">The environment of</w:t>
      </w:r>
      <w:r>
        <w:t xml:space="preserve"> </w:t>
      </w:r>
      <w:r>
        <w:rPr>
          <w:bCs/>
          <w:b/>
        </w:rPr>
        <w:t xml:space="preserve">United Kingdom London</w:t>
      </w:r>
      <w:r>
        <w:t xml:space="preserve"> </w:t>
      </w:r>
      <w:r>
        <w:t xml:space="preserve">during the era described was fraught with political resistance and bureaucratic inertia. The statistician faced significant hurdles, including skepticism from established medical professionals who relied on anecdotal evidence rather than quantitative analysis. The book details numerous instances where the statistician had to defend his methodology against criticism, often in heated parliamentary debates.</w:t>
      </w:r>
    </w:p>
    <w:p>
      <w:pPr>
        <w:pStyle w:val="BodyText"/>
      </w:pPr>
      <w:r>
        <w:t xml:space="preserve">One particular chapter focuses on a confrontation with a prominent physician who argued that miasma theory (the idea that diseases were caused by bad air) was more valid than waterborne transmission. The statistician’s response was not merely defensive but proactive; he designed a controlled study, gathering data from different districts of</w:t>
      </w:r>
      <w:r>
        <w:t xml:space="preserve"> </w:t>
      </w:r>
      <w:r>
        <w:rPr>
          <w:bCs/>
          <w:b/>
        </w:rPr>
        <w:t xml:space="preserve">United Kingdom London</w:t>
      </w:r>
      <w:r>
        <w:t xml:space="preserve"> </w:t>
      </w:r>
      <w:r>
        <w:t xml:space="preserve">to isolate variables. This episode serves as a prime example of the scientific method in action and highlights the courage required for a statistician to challenge prevailing dogmas.</w:t>
      </w:r>
    </w:p>
    <w:bookmarkEnd w:id="23"/>
    <w:bookmarkStart w:id="24" w:name="iv.-methodology-and-data-integrity"/>
    <w:p>
      <w:pPr>
        <w:pStyle w:val="Heading2"/>
      </w:pPr>
      <w:r>
        <w:t xml:space="preserve">IV. Methodology and Data Integrity</w:t>
      </w:r>
    </w:p>
    <w:p>
      <w:pPr>
        <w:pStyle w:val="FirstParagraph"/>
      </w:pPr>
      <w:r>
        <w:t xml:space="preserve">A significant portion of the narrative is dedicated to explaining the rigorous standards maintained by the statistician. In an era without automated data entry, ensuring data integrity was a manual and painstaking process. The book report highlights his meticulous approach to cleaning datasets, accounting for missing values, and standardizing reporting formats across different boroughs.</w:t>
      </w:r>
    </w:p>
    <w:p>
      <w:pPr>
        <w:pStyle w:val="BodyText"/>
      </w:pPr>
      <w:r>
        <w:t xml:space="preserve">The text underscores the importance of transparency in statistical reporting. The statistician insisted that all raw data be made available for peer review, a radical concept at the time. This commitment to open science laid the groundwork for modern epidemiological practices in the</w:t>
      </w:r>
      <w:r>
        <w:t xml:space="preserve"> </w:t>
      </w:r>
      <w:r>
        <w:rPr>
          <w:bCs/>
          <w:b/>
        </w:rPr>
        <w:t xml:space="preserve">United Kingdom London</w:t>
      </w:r>
      <w:r>
        <w:t xml:space="preserve"> </w:t>
      </w:r>
      <w:r>
        <w:t xml:space="preserve">and beyond. Readers learn that statistics are not neutral; they reflect choices about what to measure and how to interpret results, making ethical responsibility a core component of the profession.</w:t>
      </w:r>
    </w:p>
    <w:bookmarkEnd w:id="24"/>
    <w:bookmarkStart w:id="25" w:name="X38256bb3a9740a2c608ba192dcad0fb1fc7b5b6"/>
    <w:p>
      <w:pPr>
        <w:pStyle w:val="Heading2"/>
      </w:pPr>
      <w:r>
        <w:t xml:space="preserve">V. Legacy and Impact on Modern Data Science</w:t>
      </w:r>
    </w:p>
    <w:p>
      <w:pPr>
        <w:pStyle w:val="FirstParagraph"/>
      </w:pPr>
      <w:r>
        <w:t xml:space="preserve">The final section of the book reflects on the long-term impact of this statistician’s work. His methods evolved into standard practices used in global health organizations today. The legacy is visible in every contact tracing effort, vaccination campaign, and public health alert issued by authorities in</w:t>
      </w:r>
      <w:r>
        <w:t xml:space="preserve"> </w:t>
      </w:r>
      <w:r>
        <w:rPr>
          <w:bCs/>
          <w:b/>
        </w:rPr>
        <w:t xml:space="preserve">United Kingdom London</w:t>
      </w:r>
      <w:r>
        <w:t xml:space="preserve">. The narrative connects historical data analysis to contemporary issues such as digital privacy and algorithmic bias.</w:t>
      </w:r>
    </w:p>
    <w:p>
      <w:pPr>
        <w:pStyle w:val="BodyText"/>
      </w:pPr>
      <w:r>
        <w:t xml:space="preserve">The author argues that the principles championed by this statistician—accuracy, clarity, and ethical rigor—are more relevant now than ever. As we navigate an age of big data and artificial intelligence, the lessons from his life serve as a reminder that technology is only as good as the human insight guiding it. The statistician’s ability to translate numbers into actionable policy remains a benchmark for excellence.</w:t>
      </w:r>
    </w:p>
    <w:bookmarkEnd w:id="25"/>
    <w:bookmarkStart w:id="26" w:name="vi.-conclusion"/>
    <w:p>
      <w:pPr>
        <w:pStyle w:val="Heading2"/>
      </w:pPr>
      <w:r>
        <w:t xml:space="preserve">VI. Conclusion</w:t>
      </w:r>
    </w:p>
    <w:p>
      <w:pPr>
        <w:pStyle w:val="FirstParagraph"/>
      </w:pPr>
      <w:r>
        <w:t xml:space="preserve">In conclusion, this book report serves to illuminate the profound influence of statistical science on society, particularly within the unique context of</w:t>
      </w:r>
      <w:r>
        <w:t xml:space="preserve"> </w:t>
      </w:r>
      <w:r>
        <w:rPr>
          <w:bCs/>
          <w:b/>
        </w:rPr>
        <w:t xml:space="preserve">United Kingdom London</w:t>
      </w:r>
      <w:r>
        <w:t xml:space="preserve">. The life and work of this statistician provide a powerful case study for students, professionals, and policymakers alike. It demonstrates that behind every successful public health initiative or economic forecast lies a dedicated individual committed to uncovering the truth through data.</w:t>
      </w:r>
    </w:p>
    <w:p>
      <w:pPr>
        <w:pStyle w:val="BodyText"/>
      </w:pPr>
      <w:r>
        <w:t xml:space="preserve">The narrative successfully bridges the gap between technical expertise and public understanding, showing how a statistician can be an agent of change. For readers interested in history, science, or urban planning in the</w:t>
      </w:r>
      <w:r>
        <w:t xml:space="preserve"> </w:t>
      </w:r>
      <w:r>
        <w:rPr>
          <w:bCs/>
          <w:b/>
        </w:rPr>
        <w:t xml:space="preserve">United Kingdom London</w:t>
      </w:r>
      <w:r>
        <w:t xml:space="preserve">, this account offers valuable insights into the hidden mechanisms that shape our world. It is a testament to the idea that numbers are not just abstract concepts but vital tools for improving human welfare.</w:t>
      </w:r>
    </w:p>
    <w:p>
      <w:pPr>
        <w:pStyle w:val="BodyText"/>
      </w:pPr>
      <w:r>
        <w:t xml:space="preserve">The report concludes by recommending further reading on related topics such as biostatistics, urban history, and public policy analysis. By studying these figures, we honor their contributions and ensure that their methodologies continue to guide us in addressing future challenges with clarity and confidence.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dc:title>
  <dc:creator/>
  <dc:language>en</dc:language>
  <cp:keywords/>
  <dcterms:created xsi:type="dcterms:W3CDTF">2026-07-29T02:05:43Z</dcterms:created>
  <dcterms:modified xsi:type="dcterms:W3CDTF">2026-07-29T02:05:43Z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